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9D" w:rsidRDefault="00094DD0">
      <w:pPr>
        <w:spacing w:line="560" w:lineRule="exact"/>
        <w:rPr>
          <w:rFonts w:ascii="方正小标宋简体" w:eastAsia="方正小标宋简体" w:hAnsi="黑体" w:cstheme="minorBidi"/>
          <w:sz w:val="30"/>
          <w:szCs w:val="30"/>
        </w:rPr>
      </w:pPr>
      <w:r>
        <w:rPr>
          <w:rFonts w:ascii="方正小标宋简体" w:eastAsia="方正小标宋简体" w:hAnsi="黑体" w:cstheme="minorBidi" w:hint="eastAsia"/>
          <w:sz w:val="30"/>
          <w:szCs w:val="30"/>
        </w:rPr>
        <w:t xml:space="preserve"> </w:t>
      </w:r>
      <w:r>
        <w:rPr>
          <w:rFonts w:ascii="仿宋_GB2312" w:eastAsia="仿宋_GB2312" w:hAnsi="仿宋_GB2312" w:cs="仿宋_GB2312" w:hint="eastAsia"/>
          <w:noProof/>
          <w:sz w:val="30"/>
          <w:szCs w:val="30"/>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241300</wp:posOffset>
                </wp:positionV>
                <wp:extent cx="1828800" cy="456565"/>
                <wp:effectExtent l="0" t="0" r="19050" b="20320"/>
                <wp:wrapTight wrapText="bothSides">
                  <wp:wrapPolygon edited="0">
                    <wp:start x="0" y="0"/>
                    <wp:lineTo x="0" y="21660"/>
                    <wp:lineTo x="21600" y="21660"/>
                    <wp:lineTo x="21600" y="0"/>
                    <wp:lineTo x="0" y="0"/>
                  </wp:wrapPolygon>
                </wp:wrapTight>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w="9525">
                          <a:solidFill>
                            <a:srgbClr val="000000"/>
                          </a:solidFill>
                          <a:miter lim="800000"/>
                        </a:ln>
                        <a:effectLst/>
                      </wps:spPr>
                      <wps:txbx>
                        <w:txbxContent>
                          <w:p w:rsidR="00ED649D" w:rsidRDefault="00094DD0">
                            <w:pPr>
                              <w:spacing w:line="280" w:lineRule="exact"/>
                              <w:jc w:val="center"/>
                              <w:rPr>
                                <w:b/>
                              </w:rPr>
                            </w:pPr>
                            <w:r>
                              <w:rPr>
                                <w:rFonts w:hint="eastAsia"/>
                                <w:b/>
                              </w:rPr>
                              <w:t>雅安职业技术学院二届七次教代会暨工代会材料（四）</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4.5pt;margin-top:19pt;height:35.95pt;width:144pt;mso-wrap-distance-left:9pt;mso-wrap-distance-right:9pt;z-index:-251657216;mso-width-relative:page;mso-height-relative:margin;mso-height-percent:200;" fillcolor="#FFFFFF" filled="t" stroked="t" coordsize="21600,21600" wrapcoords="0 0 0 21660 21600 21660 21600 0 0 0" o:gfxdata="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V/n&#10;YNYAAAAIAQAADwAAAAAAAAABACAAAAAiAAAAZHJzL2Rvd25yZXYueG1sUEsBAhQAFAAAAAgAh07i&#10;QKrryNIkAgAAOwQAAA4AAAAAAAAAAQAgAAAAJQEAAGRycy9lMm9Eb2MueG1sUEsFBgAAAAAGAAYA&#10;WQEAALsFAAAAAA==&#10;">
                <v:fill on="t" focussize="0,0"/>
                <v:stroke color="#000000" miterlimit="8" joinstyle="miter"/>
                <v:imagedata o:title=""/>
                <o:lock v:ext="edit" aspectratio="f"/>
                <v:textbox style="mso-fit-shape-to-text:t;">
                  <w:txbxContent>
                    <w:p>
                      <w:pPr>
                        <w:spacing w:line="280" w:lineRule="exact"/>
                        <w:jc w:val="center"/>
                        <w:rPr>
                          <w:b/>
                        </w:rPr>
                      </w:pPr>
                      <w:r>
                        <w:rPr>
                          <w:rFonts w:hint="eastAsia"/>
                          <w:b/>
                        </w:rPr>
                        <w:t>雅安职业技术学院二届七次教代会暨工代会材料（四）</w:t>
                      </w:r>
                    </w:p>
                  </w:txbxContent>
                </v:textbox>
                <w10:wrap type="tight"/>
              </v:shape>
            </w:pict>
          </mc:Fallback>
        </mc:AlternateContent>
      </w:r>
    </w:p>
    <w:p w:rsidR="00ED649D" w:rsidRDefault="00ED649D">
      <w:pPr>
        <w:spacing w:line="560" w:lineRule="exact"/>
        <w:rPr>
          <w:rFonts w:ascii="方正小标宋简体" w:eastAsia="方正小标宋简体" w:hAnsi="黑体" w:cstheme="minorBidi"/>
          <w:sz w:val="44"/>
          <w:szCs w:val="44"/>
        </w:rPr>
      </w:pPr>
    </w:p>
    <w:p w:rsidR="00ED649D" w:rsidRDefault="00ED649D">
      <w:pPr>
        <w:spacing w:line="560" w:lineRule="exact"/>
        <w:jc w:val="center"/>
        <w:rPr>
          <w:rFonts w:ascii="方正小标宋简体" w:eastAsia="方正小标宋简体" w:hAnsi="黑体" w:cstheme="minorBidi"/>
          <w:sz w:val="44"/>
          <w:szCs w:val="44"/>
        </w:rPr>
      </w:pPr>
    </w:p>
    <w:p w:rsidR="00ED649D" w:rsidRDefault="00094DD0">
      <w:pPr>
        <w:spacing w:line="580" w:lineRule="exact"/>
        <w:jc w:val="center"/>
        <w:rPr>
          <w:rFonts w:asciiTheme="minorEastAsia" w:eastAsiaTheme="minorEastAsia" w:hAnsiTheme="minorEastAsia" w:cstheme="minorEastAsia"/>
          <w:b/>
          <w:sz w:val="28"/>
          <w:szCs w:val="28"/>
        </w:rPr>
      </w:pPr>
      <w:r>
        <w:rPr>
          <w:rFonts w:ascii="方正小标宋简体" w:eastAsia="方正小标宋简体" w:hAnsi="黑体" w:cstheme="minorBidi" w:hint="eastAsia"/>
          <w:sz w:val="44"/>
          <w:szCs w:val="44"/>
        </w:rPr>
        <w:t xml:space="preserve">沉着谋定把变局  锐意进取开新局  </w:t>
      </w:r>
      <w:r>
        <w:rPr>
          <w:rFonts w:ascii="方正小标宋简体" w:eastAsia="方正小标宋简体" w:hAnsi="黑体" w:cstheme="minorBidi" w:hint="eastAsia"/>
          <w:sz w:val="72"/>
          <w:szCs w:val="72"/>
        </w:rPr>
        <w:t xml:space="preserve"> </w:t>
      </w:r>
      <w:r>
        <w:rPr>
          <w:rFonts w:ascii="方正小标宋简体" w:eastAsia="方正小标宋简体" w:hAnsi="黑体" w:cstheme="minorBidi" w:hint="eastAsia"/>
          <w:sz w:val="44"/>
          <w:szCs w:val="44"/>
        </w:rPr>
        <w:t xml:space="preserve">                                                                                                                                                                                                                                                                                                  </w:t>
      </w:r>
      <w:r>
        <w:rPr>
          <w:rFonts w:asciiTheme="minorEastAsia" w:eastAsiaTheme="minorEastAsia" w:hAnsiTheme="minorEastAsia" w:cstheme="minorEastAsia" w:hint="eastAsia"/>
          <w:sz w:val="28"/>
          <w:szCs w:val="28"/>
          <w:lang w:bidi="he-IL"/>
        </w:rPr>
        <w:t>—</w:t>
      </w:r>
      <w:r>
        <w:rPr>
          <w:rFonts w:asciiTheme="minorEastAsia" w:eastAsiaTheme="minorEastAsia" w:hAnsiTheme="minorEastAsia" w:cstheme="minorEastAsia" w:hint="eastAsia"/>
          <w:b/>
          <w:sz w:val="28"/>
          <w:szCs w:val="28"/>
        </w:rPr>
        <w:t>在雅安职业技术学院二届七次教代会暨工代会上的工作报告</w:t>
      </w:r>
    </w:p>
    <w:p w:rsidR="00ED649D" w:rsidRDefault="00094DD0">
      <w:pPr>
        <w:spacing w:line="58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院 长    石 静</w:t>
      </w:r>
    </w:p>
    <w:p w:rsidR="00ED649D" w:rsidRDefault="00ED649D">
      <w:pPr>
        <w:spacing w:line="560" w:lineRule="exact"/>
        <w:jc w:val="center"/>
        <w:rPr>
          <w:rFonts w:ascii="楷体_GB2312" w:eastAsia="楷体_GB2312" w:hAnsiTheme="minorEastAsia"/>
          <w:sz w:val="32"/>
          <w:szCs w:val="32"/>
          <w:lang w:bidi="he-IL"/>
        </w:rPr>
      </w:pPr>
    </w:p>
    <w:p w:rsidR="00ED649D" w:rsidRDefault="00094DD0">
      <w:pPr>
        <w:spacing w:line="560" w:lineRule="exact"/>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t>各位代表、各位老师、同志们：</w:t>
      </w:r>
    </w:p>
    <w:p w:rsidR="00ED649D" w:rsidRDefault="00094DD0">
      <w:pPr>
        <w:spacing w:line="560" w:lineRule="exact"/>
        <w:ind w:firstLineChars="200" w:firstLine="640"/>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t>大家好！</w:t>
      </w:r>
    </w:p>
    <w:p w:rsidR="00ED649D" w:rsidRDefault="00094DD0">
      <w:pPr>
        <w:spacing w:line="560" w:lineRule="exact"/>
        <w:ind w:leftChars="-50" w:left="-105" w:firstLineChars="250" w:firstLine="800"/>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t>现在我代表学院向大会</w:t>
      </w:r>
      <w:proofErr w:type="gramStart"/>
      <w:r>
        <w:rPr>
          <w:rFonts w:ascii="仿宋_GB2312" w:eastAsia="仿宋_GB2312" w:hAnsiTheme="minorEastAsia" w:cstheme="minorBidi" w:hint="eastAsia"/>
          <w:sz w:val="32"/>
          <w:szCs w:val="32"/>
        </w:rPr>
        <w:t>作工</w:t>
      </w:r>
      <w:proofErr w:type="gramEnd"/>
      <w:r>
        <w:rPr>
          <w:rFonts w:ascii="仿宋_GB2312" w:eastAsia="仿宋_GB2312" w:hAnsiTheme="minorEastAsia" w:cstheme="minorBidi" w:hint="eastAsia"/>
          <w:sz w:val="32"/>
          <w:szCs w:val="32"/>
        </w:rPr>
        <w:t>作报告，请各位代表审议。</w:t>
      </w:r>
    </w:p>
    <w:p w:rsidR="00ED649D" w:rsidRDefault="00094DD0">
      <w:pPr>
        <w:spacing w:line="560" w:lineRule="exact"/>
        <w:jc w:val="center"/>
        <w:rPr>
          <w:rFonts w:ascii="方正小标宋简体" w:eastAsia="方正小标宋简体" w:hAnsiTheme="minorEastAsia" w:cstheme="minorBidi"/>
          <w:sz w:val="36"/>
          <w:szCs w:val="36"/>
        </w:rPr>
      </w:pPr>
      <w:r>
        <w:rPr>
          <w:rFonts w:ascii="方正小标宋简体" w:eastAsia="方正小标宋简体" w:hAnsiTheme="minorEastAsia" w:cstheme="minorBidi" w:hint="eastAsia"/>
          <w:sz w:val="36"/>
          <w:szCs w:val="36"/>
        </w:rPr>
        <w:t>2019年工作回顾</w:t>
      </w:r>
    </w:p>
    <w:p w:rsidR="00ED649D" w:rsidRDefault="00094DD0">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2019年是深入学习贯彻习近平新时代中国特色社会主义思想和党的十九大精神的重要一年，是决胜全面建成小康社会的冲刺之年，在学院党委领导下，深入推进优质校建设和内部质量保证体系诊断与改进工作，各方面工作取得明显成效。</w:t>
      </w:r>
    </w:p>
    <w:p w:rsidR="00ED649D" w:rsidRDefault="00094DD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一年多来，我们凝聚高质量发展共识，以提升专业建设质量为抓手，以高质量产品供给为载体，积极赋能学生发展，人才培育质量有了新提升。</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1.主动对接区域产业发展，建立专业动态调整机制，撤销7个专业，新增大数据技术、物联网技术、</w:t>
      </w:r>
      <w:proofErr w:type="gramStart"/>
      <w:r>
        <w:rPr>
          <w:rFonts w:ascii="仿宋_GB2312" w:eastAsia="仿宋_GB2312" w:hAnsi="黑体" w:cs="黑体" w:hint="eastAsia"/>
          <w:sz w:val="32"/>
          <w:szCs w:val="32"/>
        </w:rPr>
        <w:t>境外电</w:t>
      </w:r>
      <w:proofErr w:type="gramEnd"/>
      <w:r>
        <w:rPr>
          <w:rFonts w:ascii="仿宋_GB2312" w:eastAsia="仿宋_GB2312" w:hAnsi="黑体" w:cs="黑体" w:hint="eastAsia"/>
          <w:sz w:val="32"/>
          <w:szCs w:val="32"/>
        </w:rPr>
        <w:t>商等专业，强贡献，提升服务区域发展能级。加强医学临床实训中心、食品药品等生产性实训基地建设，提升育人平台水平。医学影像技术、护理和药学专业经教育部创新发展行动计划</w:t>
      </w:r>
      <w:r>
        <w:rPr>
          <w:rFonts w:ascii="仿宋_GB2312" w:eastAsia="仿宋_GB2312" w:hAnsi="黑体" w:cs="黑体" w:hint="eastAsia"/>
          <w:sz w:val="32"/>
          <w:szCs w:val="32"/>
        </w:rPr>
        <w:lastRenderedPageBreak/>
        <w:t>实施项目认定为骨干专业，医学临床实训中心被教育部认定为生产性实训基地。</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2.以产教融合、校企合作为契机，构建多主体协同育人体系。校企合作</w:t>
      </w:r>
      <w:proofErr w:type="gramStart"/>
      <w:r>
        <w:rPr>
          <w:rFonts w:ascii="仿宋_GB2312" w:eastAsia="仿宋_GB2312" w:hAnsi="黑体" w:cs="黑体" w:hint="eastAsia"/>
          <w:sz w:val="32"/>
          <w:szCs w:val="32"/>
        </w:rPr>
        <w:t>共建拓格工业机器人</w:t>
      </w:r>
      <w:proofErr w:type="gramEnd"/>
      <w:r>
        <w:rPr>
          <w:rFonts w:ascii="仿宋_GB2312" w:eastAsia="仿宋_GB2312" w:hAnsi="黑体" w:cs="黑体" w:hint="eastAsia"/>
          <w:sz w:val="32"/>
          <w:szCs w:val="32"/>
        </w:rPr>
        <w:t>产业学院和</w:t>
      </w:r>
      <w:proofErr w:type="gramStart"/>
      <w:r>
        <w:rPr>
          <w:rFonts w:ascii="仿宋_GB2312" w:eastAsia="仿宋_GB2312" w:hAnsi="黑体" w:cs="黑体" w:hint="eastAsia"/>
          <w:sz w:val="32"/>
          <w:szCs w:val="32"/>
        </w:rPr>
        <w:t>雅职鼎利</w:t>
      </w:r>
      <w:proofErr w:type="gramEnd"/>
      <w:r>
        <w:rPr>
          <w:rFonts w:ascii="仿宋_GB2312" w:eastAsia="仿宋_GB2312" w:hAnsi="黑体" w:cs="黑体" w:hint="eastAsia"/>
          <w:sz w:val="32"/>
          <w:szCs w:val="32"/>
        </w:rPr>
        <w:t>ICT产业学院，开展联合办学，实施</w:t>
      </w:r>
      <w:proofErr w:type="gramStart"/>
      <w:r>
        <w:rPr>
          <w:rFonts w:ascii="仿宋_GB2312" w:eastAsia="仿宋_GB2312" w:hAnsi="黑体" w:cs="黑体" w:hint="eastAsia"/>
          <w:sz w:val="32"/>
          <w:szCs w:val="32"/>
        </w:rPr>
        <w:t>双主体</w:t>
      </w:r>
      <w:proofErr w:type="gramEnd"/>
      <w:r>
        <w:rPr>
          <w:rFonts w:ascii="仿宋_GB2312" w:eastAsia="仿宋_GB2312" w:hAnsi="黑体" w:cs="黑体" w:hint="eastAsia"/>
          <w:sz w:val="32"/>
          <w:szCs w:val="32"/>
        </w:rPr>
        <w:t>育人；创新实施“校、园、企”合作育人模式，引产入教，共建大数据及物联网实训基地，提升学生职业认同感和就业竞争力；推进师承制为特征的中医药专业教育和现代学徒制，实施“政校行院”多方协同育人的培养模式。</w:t>
      </w:r>
    </w:p>
    <w:p w:rsidR="00ED649D" w:rsidRDefault="00094DD0">
      <w:pPr>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3.以“</w:t>
      </w:r>
      <w:r>
        <w:rPr>
          <w:rFonts w:ascii="仿宋_GB2312" w:eastAsia="仿宋_GB2312" w:hAnsi="黑体" w:cs="黑体"/>
          <w:sz w:val="32"/>
          <w:szCs w:val="32"/>
        </w:rPr>
        <w:t>1+X</w:t>
      </w:r>
      <w:r>
        <w:rPr>
          <w:rFonts w:ascii="仿宋_GB2312" w:eastAsia="仿宋_GB2312" w:hAnsi="黑体" w:cs="黑体" w:hint="eastAsia"/>
          <w:sz w:val="32"/>
          <w:szCs w:val="32"/>
        </w:rPr>
        <w:t>”证书制度为抓手，提升学生就业能力。完成“1+X”证书制度试点工作申报，获批老年照护、母婴护理、失智老年人照护、汽车运用与维修四个职业技能等级证书试点项目。将“1+X”证书制度试点与专业建设、课程建设、教师队伍建设等紧密结合，提升职业教育质量和学生就业能力。</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4.以强力推进为手段，加强内部质量保证体系建设。大力推进内部质量保证诊断与改进工作，构建了学院、专业、课程、教师、学生五个层面的目标链和标准链；实施全院全员</w:t>
      </w:r>
      <w:proofErr w:type="gramStart"/>
      <w:r>
        <w:rPr>
          <w:rFonts w:ascii="仿宋_GB2312" w:eastAsia="仿宋_GB2312" w:hAnsi="黑体" w:cs="黑体" w:hint="eastAsia"/>
          <w:sz w:val="32"/>
          <w:szCs w:val="32"/>
        </w:rPr>
        <w:t>全方位诊改培训</w:t>
      </w:r>
      <w:proofErr w:type="gramEnd"/>
      <w:r>
        <w:rPr>
          <w:rFonts w:ascii="仿宋_GB2312" w:eastAsia="仿宋_GB2312" w:hAnsi="黑体" w:cs="黑体" w:hint="eastAsia"/>
          <w:sz w:val="32"/>
          <w:szCs w:val="32"/>
        </w:rPr>
        <w:t>，进一步深化认识，提升能力，各</w:t>
      </w:r>
      <w:proofErr w:type="gramStart"/>
      <w:r>
        <w:rPr>
          <w:rFonts w:ascii="仿宋_GB2312" w:eastAsia="仿宋_GB2312" w:hAnsi="黑体" w:cs="黑体" w:hint="eastAsia"/>
          <w:sz w:val="32"/>
          <w:szCs w:val="32"/>
        </w:rPr>
        <w:t>层面诊改工作</w:t>
      </w:r>
      <w:proofErr w:type="gramEnd"/>
      <w:r>
        <w:rPr>
          <w:rFonts w:ascii="仿宋_GB2312" w:eastAsia="仿宋_GB2312" w:hAnsi="黑体" w:cs="黑体" w:hint="eastAsia"/>
          <w:sz w:val="32"/>
          <w:szCs w:val="32"/>
        </w:rPr>
        <w:t>扎实有效开展。</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紧抓教育产品、校园文化产品、第二课堂产品、服务产品的高质量供给，助力学生成长成才。推动实施“1+1+4”导师制，拓宽学生发展路径，锻造现代工匠。学生参加政府类比赛获奖人数增长127%，参加省级以上职业技能大赛获奖</w:t>
      </w:r>
      <w:r>
        <w:rPr>
          <w:rFonts w:ascii="仿宋_GB2312" w:eastAsia="仿宋_GB2312" w:hAnsi="黑体" w:cs="黑体" w:hint="eastAsia"/>
          <w:sz w:val="32"/>
          <w:szCs w:val="32"/>
        </w:rPr>
        <w:lastRenderedPageBreak/>
        <w:t>42项，并实现国赛获奖的突破。</w:t>
      </w:r>
    </w:p>
    <w:p w:rsidR="00ED649D" w:rsidRDefault="00094DD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一年多来，我们拓资源、固基础，硬件扩容、软件提质，双翼齐飞助力学院深发展，持续增强学院整体办学实力。</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1.积极推动校区功能调整，进一步扩大经开区校区面积，新征用地193.28亩用于二期项目建设，助力川西“四个中心”和“双五十”城市建设。</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2.深化产教融合，拓展办学资源。积极筹建“政校行企”四方联动的蒙顶山茶产业学院（暂定名）。广实践，考察佳</w:t>
      </w:r>
      <w:proofErr w:type="gramStart"/>
      <w:r>
        <w:rPr>
          <w:rFonts w:ascii="仿宋_GB2312" w:eastAsia="仿宋_GB2312" w:hAnsi="黑体" w:cs="黑体" w:hint="eastAsia"/>
          <w:sz w:val="32"/>
          <w:szCs w:val="32"/>
        </w:rPr>
        <w:t>士健康</w:t>
      </w:r>
      <w:proofErr w:type="gramEnd"/>
      <w:r>
        <w:rPr>
          <w:rFonts w:ascii="仿宋_GB2312" w:eastAsia="仿宋_GB2312" w:hAnsi="黑体" w:cs="黑体" w:hint="eastAsia"/>
          <w:sz w:val="32"/>
          <w:szCs w:val="32"/>
        </w:rPr>
        <w:t>产业集团公司，深入了解大健康产业发展前景，携手并进签订战略合作协议，开拓校企合作新领域。服务大健康产业发展，对接雅安“川西医养中心”建设，发挥专业特色与比较优势，筹备组建中医与康复养生学院，为产业发展提供技能型人才支撑。</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抓好基础软件工程建设，提升师资队伍建设水平。建章立制，出台《雅安职业技术学院人才引进及师资类评审、培训管理办法》等管理制度，推动师资队伍建设由经验管理转向制度管理。大力推进师资能力提升工程，以“三赛一课”为平台，以“三项评比”为引领，锤炼骨干师资，积极打造师资队伍，成效显著。教师参加全省高职院校教师教学能力大赛，获得省级二等奖2项、三等奖5项，学院荣获“最佳进步奖”。护理学院陈俊老师牵头的四川省首批职业院校“双师型”名师工作室建设项目以优秀等级通过省级专家组年度绩效评估；</w:t>
      </w:r>
      <w:r w:rsidR="0023500B">
        <w:rPr>
          <w:rFonts w:ascii="仿宋_GB2312" w:eastAsia="仿宋_GB2312" w:hAnsi="黑体" w:cs="黑体" w:hint="eastAsia"/>
          <w:sz w:val="32"/>
          <w:szCs w:val="32"/>
        </w:rPr>
        <w:t>外聘教师胡月刚牵头组建的</w:t>
      </w:r>
      <w:r w:rsidRPr="0023500B">
        <w:rPr>
          <w:rFonts w:ascii="仿宋_GB2312" w:eastAsia="仿宋_GB2312" w:hAnsi="黑体" w:cs="黑体" w:hint="eastAsia"/>
          <w:sz w:val="32"/>
          <w:szCs w:val="32"/>
        </w:rPr>
        <w:t>“胡月刚技能大师工作室”在智能制造与信息工程学院正式挂牌成立。</w:t>
      </w:r>
      <w:r>
        <w:rPr>
          <w:rFonts w:ascii="仿宋_GB2312" w:eastAsia="仿宋_GB2312" w:hAnsi="黑体" w:cs="黑体" w:hint="eastAsia"/>
          <w:sz w:val="32"/>
          <w:szCs w:val="32"/>
        </w:rPr>
        <w:t>健全教师</w:t>
      </w:r>
      <w:r>
        <w:rPr>
          <w:rFonts w:ascii="仿宋_GB2312" w:eastAsia="仿宋_GB2312" w:hAnsi="黑体" w:cs="黑体" w:hint="eastAsia"/>
          <w:sz w:val="32"/>
          <w:szCs w:val="32"/>
        </w:rPr>
        <w:lastRenderedPageBreak/>
        <w:t>培训培养体系，坚持内外培训齐抓，课程培训与专业培训结合，累计选派1063人次教师参加各种形式的学习培训，2019年师资培训经费318.8545万元，较去年增长53%。</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4.注重平台打造、浓厚科研氛围，强化教师科研能力。</w:t>
      </w:r>
      <w:r>
        <w:rPr>
          <w:rFonts w:ascii="仿宋_GB2312" w:eastAsia="仿宋_GB2312" w:hint="eastAsia"/>
          <w:sz w:val="32"/>
          <w:szCs w:val="32"/>
        </w:rPr>
        <w:t>成功召开第五届教学科研大会，就专业建设、人才培养质量提升、科学研究及成果转化进行了充分研讨。</w:t>
      </w:r>
      <w:r>
        <w:rPr>
          <w:rFonts w:ascii="仿宋_GB2312" w:eastAsia="仿宋_GB2312" w:hAnsi="黑体" w:cs="黑体" w:hint="eastAsia"/>
          <w:sz w:val="32"/>
          <w:szCs w:val="32"/>
        </w:rPr>
        <w:t>一年来，学院立项课题43项，其中获四川省社会科学“十三五规划”2019年度项目立项1项；学院教师发表论文260篇，其中北大中文核心收录10篇，EI收录1篇，SCI收录2篇。申报实用新型专利10项，发明专利2项。上报各类科研成果获奖26项，获奖率44%，学院科研水平再上新台阶。“生命科学与健康教育科普基地”成功获批为“四川省社会科学联合会哲学社会科学科普基地”、“四川省科技厅省级科普基地”。</w:t>
      </w:r>
      <w:r>
        <w:rPr>
          <w:rFonts w:eastAsia="仿宋_GB2312" w:hint="eastAsia"/>
          <w:sz w:val="32"/>
          <w:szCs w:val="32"/>
        </w:rPr>
        <w:t>组建雅安职业教育发展研究院，纳入全市“川西教育中心”建设任务，进一步推动雅安职业教育改革与发展。</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贯彻落实决策部署，提高双创招就工作质量。2019年到校新生共计6161人，较2018年增加460人，为历史到校人数最多的一年。开展“面向退役军人等群体人员”的招生工作，录取学生47人。推行创新创业教育改革，扎实推动双创工作。建立“校、市、省”三级竞赛体系，“以赛促教、以赛促训”，学生参加四川省第五届“互联网+”创新创业大赛获得省级铜奖5项。</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6.提升服务社会能力，稳步推进工作落实。累计完成学历继续教育服务770余人次、非学历继续教育8800余人次，</w:t>
      </w:r>
      <w:r>
        <w:rPr>
          <w:rFonts w:ascii="仿宋_GB2312" w:eastAsia="仿宋_GB2312" w:hAnsi="黑体" w:cs="黑体" w:hint="eastAsia"/>
          <w:sz w:val="32"/>
          <w:szCs w:val="32"/>
        </w:rPr>
        <w:lastRenderedPageBreak/>
        <w:t>组织各类技能鉴定1000余人次，累计到账390余万，较去年增加6.38%，成功申报四川省退役军人技能培训承训机构、雅安市大数据技能人才培训基地。</w:t>
      </w:r>
      <w:r>
        <w:rPr>
          <w:rFonts w:eastAsia="仿宋_GB2312" w:hint="eastAsia"/>
          <w:sz w:val="32"/>
          <w:szCs w:val="32"/>
        </w:rPr>
        <w:t>发挥学院人才、专业、资源优势，在教育、医疗、产业扶贫方面持续帮扶甘孜州雅江县、雅安市天全县、汉源县，</w:t>
      </w:r>
      <w:proofErr w:type="gramStart"/>
      <w:r>
        <w:rPr>
          <w:rFonts w:eastAsia="仿宋_GB2312" w:hint="eastAsia"/>
          <w:sz w:val="32"/>
          <w:szCs w:val="32"/>
        </w:rPr>
        <w:t>落实落细精准</w:t>
      </w:r>
      <w:proofErr w:type="gramEnd"/>
      <w:r>
        <w:rPr>
          <w:rFonts w:eastAsia="仿宋_GB2312" w:hint="eastAsia"/>
          <w:sz w:val="32"/>
          <w:szCs w:val="32"/>
        </w:rPr>
        <w:t>扶贫工作。</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7.坚持多</w:t>
      </w:r>
      <w:proofErr w:type="gramStart"/>
      <w:r>
        <w:rPr>
          <w:rFonts w:ascii="仿宋_GB2312" w:eastAsia="仿宋_GB2312" w:hAnsi="黑体" w:cs="黑体" w:hint="eastAsia"/>
          <w:sz w:val="32"/>
          <w:szCs w:val="32"/>
        </w:rPr>
        <w:t>措</w:t>
      </w:r>
      <w:proofErr w:type="gramEnd"/>
      <w:r>
        <w:rPr>
          <w:rFonts w:ascii="仿宋_GB2312" w:eastAsia="仿宋_GB2312" w:hAnsi="黑体" w:cs="黑体" w:hint="eastAsia"/>
          <w:sz w:val="32"/>
          <w:szCs w:val="32"/>
        </w:rPr>
        <w:t>并举，推动学院对外交流合作。选派36名教师赴美国、加拿大等国家或地区，参与学术与文化交流，拓展教师国际化视野。服务“一带一路”倡议，承办中国-斯里兰卡</w:t>
      </w:r>
      <w:proofErr w:type="gramStart"/>
      <w:r>
        <w:rPr>
          <w:rFonts w:ascii="仿宋_GB2312" w:eastAsia="仿宋_GB2312" w:hAnsi="黑体" w:cs="黑体" w:hint="eastAsia"/>
          <w:sz w:val="32"/>
          <w:szCs w:val="32"/>
        </w:rPr>
        <w:t>文化周分会场</w:t>
      </w:r>
      <w:proofErr w:type="gramEnd"/>
      <w:r>
        <w:rPr>
          <w:rFonts w:ascii="仿宋_GB2312" w:eastAsia="仿宋_GB2312" w:hAnsi="黑体" w:cs="黑体" w:hint="eastAsia"/>
          <w:sz w:val="32"/>
          <w:szCs w:val="32"/>
        </w:rPr>
        <w:t>活动；在柬埔寨建成海外汉语言教</w:t>
      </w:r>
      <w:proofErr w:type="gramStart"/>
      <w:r>
        <w:rPr>
          <w:rFonts w:ascii="仿宋_GB2312" w:eastAsia="仿宋_GB2312" w:hAnsi="黑体" w:cs="黑体" w:hint="eastAsia"/>
          <w:sz w:val="32"/>
          <w:szCs w:val="32"/>
        </w:rPr>
        <w:t>学基地</w:t>
      </w:r>
      <w:proofErr w:type="gramEnd"/>
      <w:r>
        <w:rPr>
          <w:rFonts w:ascii="仿宋_GB2312" w:eastAsia="仿宋_GB2312" w:hAnsi="黑体" w:cs="黑体" w:hint="eastAsia"/>
          <w:sz w:val="32"/>
          <w:szCs w:val="32"/>
        </w:rPr>
        <w:t>及援外医疗基地；招收来自尼泊尔、斯里兰卡国际学生，开启国际教育新篇章。</w:t>
      </w:r>
    </w:p>
    <w:p w:rsidR="00ED649D" w:rsidRDefault="00094DD0">
      <w:pPr>
        <w:spacing w:line="560" w:lineRule="exact"/>
        <w:ind w:firstLineChars="200" w:firstLine="643"/>
        <w:jc w:val="left"/>
        <w:rPr>
          <w:rFonts w:ascii="黑体" w:eastAsia="黑体" w:hAnsi="黑体"/>
          <w:b/>
          <w:bCs/>
          <w:sz w:val="32"/>
          <w:szCs w:val="32"/>
        </w:rPr>
      </w:pPr>
      <w:r>
        <w:rPr>
          <w:rFonts w:ascii="黑体" w:eastAsia="黑体" w:hAnsi="黑体" w:hint="eastAsia"/>
          <w:b/>
          <w:bCs/>
          <w:sz w:val="32"/>
          <w:szCs w:val="32"/>
        </w:rPr>
        <w:t xml:space="preserve">一年多来，我们着力运行机制完善创新，激发内生动力，提升学院治理水平。 </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1.新建、修订制度30余项，完成学院制度选编工作。积极推行工作机制创新，推动</w:t>
      </w:r>
      <w:proofErr w:type="gramStart"/>
      <w:r>
        <w:rPr>
          <w:rFonts w:ascii="仿宋_GB2312" w:eastAsia="仿宋_GB2312" w:hAnsi="黑体" w:cs="黑体" w:hint="eastAsia"/>
          <w:sz w:val="32"/>
          <w:szCs w:val="32"/>
        </w:rPr>
        <w:t>周重点</w:t>
      </w:r>
      <w:proofErr w:type="gramEnd"/>
      <w:r>
        <w:rPr>
          <w:rFonts w:ascii="仿宋_GB2312" w:eastAsia="仿宋_GB2312" w:hAnsi="黑体" w:cs="黑体" w:hint="eastAsia"/>
          <w:sz w:val="32"/>
          <w:szCs w:val="32"/>
        </w:rPr>
        <w:t>工作、领导班子碰头会等制度的形成，进一步提升办公效能。</w:t>
      </w:r>
    </w:p>
    <w:p w:rsidR="00ED649D" w:rsidRPr="004327B2" w:rsidRDefault="00094DD0" w:rsidP="00246A42">
      <w:pPr>
        <w:spacing w:line="560" w:lineRule="exact"/>
        <w:ind w:firstLineChars="200" w:firstLine="640"/>
        <w:jc w:val="left"/>
        <w:rPr>
          <w:rFonts w:ascii="仿宋_GB2312" w:eastAsia="仿宋_GB2312" w:hAnsi="黑体" w:cs="黑体"/>
          <w:sz w:val="32"/>
          <w:szCs w:val="32"/>
        </w:rPr>
      </w:pPr>
      <w:r w:rsidRPr="004327B2">
        <w:rPr>
          <w:rFonts w:ascii="仿宋_GB2312" w:eastAsia="仿宋_GB2312" w:hint="eastAsia"/>
          <w:sz w:val="32"/>
          <w:szCs w:val="32"/>
        </w:rPr>
        <w:t>2.加</w:t>
      </w:r>
      <w:r w:rsidRPr="004327B2">
        <w:rPr>
          <w:rFonts w:eastAsia="仿宋_GB2312" w:hint="eastAsia"/>
          <w:sz w:val="32"/>
          <w:szCs w:val="32"/>
        </w:rPr>
        <w:t>强内控机制建设。注重日常监管，</w:t>
      </w:r>
      <w:r w:rsidR="0055318D" w:rsidRPr="004327B2">
        <w:rPr>
          <w:rFonts w:eastAsia="仿宋_GB2312" w:hint="eastAsia"/>
          <w:sz w:val="32"/>
          <w:szCs w:val="32"/>
        </w:rPr>
        <w:t>突出流程管控</w:t>
      </w:r>
      <w:r w:rsidRPr="004327B2">
        <w:rPr>
          <w:rFonts w:eastAsia="仿宋_GB2312" w:hint="eastAsia"/>
          <w:sz w:val="32"/>
          <w:szCs w:val="32"/>
        </w:rPr>
        <w:t>，</w:t>
      </w:r>
      <w:r w:rsidR="0055318D" w:rsidRPr="004327B2">
        <w:rPr>
          <w:rFonts w:eastAsia="仿宋_GB2312" w:hint="eastAsia"/>
          <w:sz w:val="32"/>
          <w:szCs w:val="32"/>
        </w:rPr>
        <w:t>加大</w:t>
      </w:r>
      <w:r w:rsidRPr="004327B2">
        <w:rPr>
          <w:rFonts w:eastAsia="仿宋_GB2312" w:hint="eastAsia"/>
          <w:sz w:val="32"/>
          <w:szCs w:val="32"/>
        </w:rPr>
        <w:t>对招标采购</w:t>
      </w:r>
      <w:r w:rsidR="0055318D" w:rsidRPr="004327B2">
        <w:rPr>
          <w:rFonts w:eastAsia="仿宋_GB2312" w:hint="eastAsia"/>
          <w:sz w:val="32"/>
          <w:szCs w:val="32"/>
        </w:rPr>
        <w:t>、招生考试、人事招聘、职称职务晋升、评优选先等重点领域的监督检</w:t>
      </w:r>
      <w:r w:rsidR="00D54E4F" w:rsidRPr="004327B2">
        <w:rPr>
          <w:rFonts w:eastAsia="仿宋_GB2312" w:hint="eastAsia"/>
          <w:sz w:val="32"/>
          <w:szCs w:val="32"/>
        </w:rPr>
        <w:t>查力度，</w:t>
      </w:r>
      <w:r w:rsidR="0055318D" w:rsidRPr="004327B2">
        <w:rPr>
          <w:rFonts w:eastAsia="仿宋_GB2312" w:hint="eastAsia"/>
          <w:sz w:val="32"/>
          <w:szCs w:val="32"/>
        </w:rPr>
        <w:t>有效防范化解重大风险，推动学院教育事业健康可持续发展</w:t>
      </w:r>
      <w:r w:rsidRPr="004327B2">
        <w:rPr>
          <w:rFonts w:eastAsia="仿宋_GB2312" w:hint="eastAsia"/>
          <w:sz w:val="32"/>
          <w:szCs w:val="32"/>
        </w:rPr>
        <w:t>。</w:t>
      </w:r>
    </w:p>
    <w:p w:rsidR="00ED649D" w:rsidRDefault="00094DD0">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进一步完善医学教育管理体制，持续升级医疗水平，提高附属医院核心竞争力。全年门诊人次同比增长3.46%；医院总收入较上年同期增长9.30%；医疗收入较上年同期增长8.58%。成功申报成为雅安市院士工作站，20万建站经费</w:t>
      </w:r>
      <w:r>
        <w:rPr>
          <w:rFonts w:ascii="仿宋_GB2312" w:eastAsia="仿宋_GB2312" w:hAnsi="黑体" w:cs="黑体" w:hint="eastAsia"/>
          <w:sz w:val="32"/>
          <w:szCs w:val="32"/>
        </w:rPr>
        <w:lastRenderedPageBreak/>
        <w:t>已到位。</w:t>
      </w:r>
    </w:p>
    <w:p w:rsidR="00ED649D" w:rsidRDefault="00094DD0">
      <w:pPr>
        <w:spacing w:line="560" w:lineRule="exact"/>
        <w:ind w:firstLineChars="196" w:firstLine="630"/>
        <w:rPr>
          <w:rFonts w:ascii="黑体" w:eastAsia="黑体" w:hAnsi="黑体"/>
          <w:b/>
          <w:bCs/>
          <w:sz w:val="32"/>
          <w:szCs w:val="32"/>
        </w:rPr>
      </w:pPr>
      <w:r>
        <w:rPr>
          <w:rFonts w:ascii="黑体" w:eastAsia="黑体" w:hAnsi="黑体" w:hint="eastAsia"/>
          <w:b/>
          <w:bCs/>
          <w:sz w:val="32"/>
          <w:szCs w:val="32"/>
        </w:rPr>
        <w:t>一年多来，我们聚合多方力量，树立优质服务意识，注重人文关怀，切实增强服务保障能力。</w:t>
      </w:r>
    </w:p>
    <w:p w:rsidR="00ED649D" w:rsidRDefault="00094DD0">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1.积极支持学院和二级部门两级工会发挥主体作用，开展各项特色活动；坚持定期听取离退休处的工作汇报，看望慰问离退休人员，加强对离退休教职工的健康关心和人文关怀。</w:t>
      </w:r>
    </w:p>
    <w:p w:rsidR="00ED649D" w:rsidRDefault="00094DD0">
      <w:pPr>
        <w:spacing w:line="560" w:lineRule="exact"/>
        <w:ind w:firstLineChars="200" w:firstLine="640"/>
        <w:rPr>
          <w:rFonts w:eastAsia="仿宋_GB2312"/>
          <w:sz w:val="32"/>
          <w:szCs w:val="32"/>
        </w:rPr>
      </w:pPr>
      <w:r>
        <w:rPr>
          <w:rFonts w:ascii="仿宋_GB2312" w:eastAsia="仿宋_GB2312" w:hAnsi="华文中宋" w:hint="eastAsia"/>
          <w:sz w:val="32"/>
          <w:szCs w:val="32"/>
        </w:rPr>
        <w:t>2.进一步加强后勤服务和管理，</w:t>
      </w:r>
      <w:r>
        <w:rPr>
          <w:rFonts w:ascii="仿宋_GB2312" w:eastAsia="仿宋_GB2312" w:hAnsi="黑体" w:cs="黑体" w:hint="eastAsia"/>
          <w:sz w:val="32"/>
          <w:szCs w:val="32"/>
        </w:rPr>
        <w:t>抓紧抓</w:t>
      </w:r>
      <w:proofErr w:type="gramStart"/>
      <w:r>
        <w:rPr>
          <w:rFonts w:ascii="仿宋_GB2312" w:eastAsia="仿宋_GB2312" w:hAnsi="黑体" w:cs="黑体" w:hint="eastAsia"/>
          <w:sz w:val="32"/>
          <w:szCs w:val="32"/>
        </w:rPr>
        <w:t>实安全</w:t>
      </w:r>
      <w:proofErr w:type="gramEnd"/>
      <w:r>
        <w:rPr>
          <w:rFonts w:ascii="仿宋_GB2312" w:eastAsia="仿宋_GB2312" w:hAnsi="黑体" w:cs="黑体" w:hint="eastAsia"/>
          <w:sz w:val="32"/>
          <w:szCs w:val="32"/>
        </w:rPr>
        <w:t>稳定，推进平安校园建设。认真落实安全稳定工作责任制，对消防、网络、饮食卫生、传染病防控、实验实训室等重点领域加强管理、加大监督检查力度。</w:t>
      </w:r>
      <w:r>
        <w:rPr>
          <w:rFonts w:eastAsia="仿宋_GB2312"/>
          <w:sz w:val="32"/>
          <w:szCs w:val="32"/>
        </w:rPr>
        <w:t>学院荣获</w:t>
      </w:r>
      <w:r>
        <w:rPr>
          <w:rFonts w:eastAsia="仿宋_GB2312"/>
          <w:sz w:val="32"/>
          <w:szCs w:val="32"/>
        </w:rPr>
        <w:t>2019</w:t>
      </w:r>
      <w:r>
        <w:rPr>
          <w:rFonts w:eastAsia="仿宋_GB2312"/>
          <w:sz w:val="32"/>
          <w:szCs w:val="32"/>
        </w:rPr>
        <w:t>年度全省高校</w:t>
      </w:r>
      <w:r>
        <w:rPr>
          <w:rFonts w:eastAsia="仿宋_GB2312"/>
          <w:sz w:val="32"/>
          <w:szCs w:val="32"/>
        </w:rPr>
        <w:t>“</w:t>
      </w:r>
      <w:r>
        <w:rPr>
          <w:rFonts w:eastAsia="仿宋_GB2312"/>
          <w:sz w:val="32"/>
          <w:szCs w:val="32"/>
        </w:rPr>
        <w:t>平安校园</w:t>
      </w:r>
      <w:r>
        <w:rPr>
          <w:rFonts w:eastAsia="仿宋_GB2312"/>
          <w:sz w:val="32"/>
          <w:szCs w:val="32"/>
        </w:rPr>
        <w:t>”</w:t>
      </w:r>
      <w:r>
        <w:rPr>
          <w:rFonts w:eastAsia="仿宋_GB2312"/>
          <w:sz w:val="32"/>
          <w:szCs w:val="32"/>
        </w:rPr>
        <w:t>先进单位称号。</w:t>
      </w:r>
    </w:p>
    <w:p w:rsidR="00ED649D" w:rsidRDefault="00094DD0">
      <w:pPr>
        <w:spacing w:line="560" w:lineRule="exact"/>
        <w:ind w:firstLineChars="250" w:firstLine="803"/>
        <w:jc w:val="left"/>
        <w:rPr>
          <w:rFonts w:ascii="黑体" w:eastAsia="黑体" w:hAnsi="黑体" w:cs="黑体"/>
          <w:b/>
          <w:bCs/>
          <w:sz w:val="32"/>
          <w:szCs w:val="32"/>
        </w:rPr>
      </w:pPr>
      <w:r>
        <w:rPr>
          <w:rFonts w:ascii="黑体" w:eastAsia="黑体" w:hAnsi="黑体" w:hint="eastAsia"/>
          <w:b/>
          <w:bCs/>
          <w:sz w:val="32"/>
          <w:szCs w:val="32"/>
        </w:rPr>
        <w:t>一年多来，我们围绕初心使命，认真落实新时代党的建设总要求，全面加强自身建设</w:t>
      </w:r>
      <w:r>
        <w:rPr>
          <w:rFonts w:ascii="黑体" w:eastAsia="黑体" w:hAnsi="黑体" w:cs="黑体" w:hint="eastAsia"/>
          <w:b/>
          <w:bCs/>
          <w:sz w:val="32"/>
          <w:szCs w:val="32"/>
        </w:rPr>
        <w:t>。</w:t>
      </w:r>
    </w:p>
    <w:p w:rsidR="00ED649D" w:rsidRDefault="00094DD0">
      <w:pPr>
        <w:spacing w:line="560" w:lineRule="exact"/>
        <w:ind w:firstLineChars="200" w:firstLine="640"/>
        <w:rPr>
          <w:rFonts w:ascii="仿宋_GB2312" w:eastAsia="仿宋_GB2312"/>
          <w:sz w:val="32"/>
        </w:rPr>
      </w:pPr>
      <w:r>
        <w:rPr>
          <w:rFonts w:ascii="仿宋_GB2312" w:eastAsia="仿宋_GB2312" w:hint="eastAsia"/>
          <w:sz w:val="32"/>
        </w:rPr>
        <w:t>我们强化“四个意识”，牢固树立“四个自信”，坚决做到“两个维护”，深入学习贯彻党的十九大精神和习近平新时代中国特色社会主义思想，贯彻落实全国全省教育工作会议精神，坚持党委领导下的校长负责制，扎实推进巡察整改任务，推动主题教育见行见效，加强阵地建设，完善“三全育人”思政工作格局，</w:t>
      </w:r>
      <w:proofErr w:type="gramStart"/>
      <w:r>
        <w:rPr>
          <w:rFonts w:ascii="仿宋_GB2312" w:eastAsia="仿宋_GB2312" w:hint="eastAsia"/>
          <w:sz w:val="32"/>
        </w:rPr>
        <w:t>强化正风肃</w:t>
      </w:r>
      <w:proofErr w:type="gramEnd"/>
      <w:r>
        <w:rPr>
          <w:rFonts w:ascii="仿宋_GB2312" w:eastAsia="仿宋_GB2312" w:hint="eastAsia"/>
          <w:sz w:val="32"/>
        </w:rPr>
        <w:t>纪，营造风清气正的育人环境。</w:t>
      </w:r>
    </w:p>
    <w:p w:rsidR="00ED649D" w:rsidRDefault="00094DD0">
      <w:pPr>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学院的统战、老干、共青团、信访以及其他方面的工作都取得了明显成效，各职能部门、二级学院（部）的工作也都取得了非常可喜的成绩。</w:t>
      </w:r>
    </w:p>
    <w:p w:rsidR="00ED649D" w:rsidRDefault="00094DD0">
      <w:pPr>
        <w:spacing w:line="560" w:lineRule="exact"/>
        <w:ind w:leftChars="-50" w:left="-105" w:firstLineChars="200" w:firstLine="640"/>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lastRenderedPageBreak/>
        <w:t>各位代表，面对这次新冠肺炎疫情大考，学院坚决贯彻习近平总书记指示批示要求，深入落实中央、省、市关于疫情防控和开学复课各项决策部署，坚持“坚定信心、同舟共济、科学防治、精准施策”的总要求，确保了学院正常教育教学秩序和师生身体健康。</w:t>
      </w:r>
    </w:p>
    <w:p w:rsidR="00ED649D" w:rsidRDefault="00094DD0">
      <w:pPr>
        <w:spacing w:line="560" w:lineRule="exact"/>
        <w:ind w:leftChars="-50" w:left="-105" w:firstLineChars="200" w:firstLine="640"/>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t>在疫情防控中，我们迅速行动，在学院党委的领导下，第一时间成立学院疫情防控工作领导小组，有效开展防控工作。我们加强制度建设，完善“七案七制三流程”，建立网格化防控机制。我们相聚云端，扎实做好“停课不停学”工作。2月24日开始，全院319个班级全部开课，在线开课544门。我们未雨绸缪，切实做好开学复课各项准备工作。建立台账，挂图作战，精准掌握939名教职工、16065名学生及114名后勤服务员工的身体健康状况和流动情况；完善校内隔离留观区、发热门诊设置，多渠道、多方式筹集防疫物资等等。通过大家齐心努力，5月23日至6月3日，我们分两批次实现学生分校区、分学院、分专业、分年级、错时错峰顺利返校，学生学习、生活秩序井然。学院教职工与学生实现“零感染”。5月31日和6月6日，来自全省各地的4355名和藏彝区376名“9+3”考生参加单招考试，考前数天我们反复进行现场检查，周密准备、有序组织、科学防控，在全院教职员工的共同努力下，实现疫情防控到位、单招考试工作圆满完成。</w:t>
      </w:r>
    </w:p>
    <w:p w:rsidR="00ED649D" w:rsidRDefault="00094DD0">
      <w:pPr>
        <w:spacing w:line="560" w:lineRule="exact"/>
        <w:ind w:leftChars="-50" w:left="-105" w:firstLineChars="200" w:firstLine="640"/>
        <w:rPr>
          <w:rFonts w:ascii="仿宋_GB2312" w:eastAsia="仿宋_GB2312" w:hAnsiTheme="minorEastAsia" w:cstheme="minorBidi"/>
          <w:sz w:val="32"/>
          <w:szCs w:val="32"/>
        </w:rPr>
      </w:pPr>
      <w:r>
        <w:rPr>
          <w:rFonts w:ascii="仿宋_GB2312" w:eastAsia="仿宋_GB2312" w:hAnsiTheme="minorEastAsia" w:cstheme="minorBidi" w:hint="eastAsia"/>
          <w:sz w:val="32"/>
          <w:szCs w:val="32"/>
        </w:rPr>
        <w:t>回顾4个多月来的疫情防控工作，我们深切地体会到：习近平总书记亲自指挥部署，各级党委、政府的组织领导，</w:t>
      </w:r>
      <w:r>
        <w:rPr>
          <w:rFonts w:ascii="仿宋_GB2312" w:eastAsia="仿宋_GB2312" w:hAnsiTheme="minorEastAsia" w:cstheme="minorBidi" w:hint="eastAsia"/>
          <w:sz w:val="32"/>
          <w:szCs w:val="32"/>
        </w:rPr>
        <w:lastRenderedPageBreak/>
        <w:t>党员干部的闻令而动、担当担责，是打赢疫情防控阻击战的坚强保障。全院教职员工、医务工作者、离退休人员临危不惧、无私奉献，是打赢疫情防控总体战的强大力量。更令我们难以忘怀的是，战“疫”一线，学院通过网络</w:t>
      </w:r>
      <w:proofErr w:type="gramStart"/>
      <w:r>
        <w:rPr>
          <w:rFonts w:ascii="仿宋_GB2312" w:eastAsia="仿宋_GB2312" w:hAnsiTheme="minorEastAsia" w:cstheme="minorBidi" w:hint="eastAsia"/>
          <w:sz w:val="32"/>
          <w:szCs w:val="32"/>
        </w:rPr>
        <w:t>招募战</w:t>
      </w:r>
      <w:proofErr w:type="gramEnd"/>
      <w:r>
        <w:rPr>
          <w:rFonts w:ascii="仿宋_GB2312" w:eastAsia="仿宋_GB2312" w:hAnsiTheme="minorEastAsia" w:cstheme="minorBidi" w:hint="eastAsia"/>
          <w:sz w:val="32"/>
          <w:szCs w:val="32"/>
        </w:rPr>
        <w:t>“疫”志愿者1000余人，组建</w:t>
      </w:r>
      <w:proofErr w:type="gramStart"/>
      <w:r>
        <w:rPr>
          <w:rFonts w:ascii="仿宋_GB2312" w:eastAsia="仿宋_GB2312" w:hAnsiTheme="minorEastAsia" w:cstheme="minorBidi" w:hint="eastAsia"/>
          <w:sz w:val="32"/>
          <w:szCs w:val="32"/>
        </w:rPr>
        <w:t>雅职战</w:t>
      </w:r>
      <w:proofErr w:type="gramEnd"/>
      <w:r>
        <w:rPr>
          <w:rFonts w:ascii="仿宋_GB2312" w:eastAsia="仿宋_GB2312" w:hAnsiTheme="minorEastAsia" w:cstheme="minorBidi" w:hint="eastAsia"/>
          <w:sz w:val="32"/>
          <w:szCs w:val="32"/>
        </w:rPr>
        <w:t>“疫”疫情防控青年突击队，在雅安37个基层防控点，参与联防联控工作；60余名雅安以外学生参与当地防疫志愿服务工作；300余名医药卫生类实习生坚守卫生行业一线；23名“最美毕业生”</w:t>
      </w:r>
      <w:proofErr w:type="gramStart"/>
      <w:r>
        <w:rPr>
          <w:rFonts w:ascii="仿宋_GB2312" w:eastAsia="仿宋_GB2312" w:hAnsiTheme="minorEastAsia" w:cstheme="minorBidi" w:hint="eastAsia"/>
          <w:sz w:val="32"/>
          <w:szCs w:val="32"/>
        </w:rPr>
        <w:t>白衣执甲跟随</w:t>
      </w:r>
      <w:proofErr w:type="gramEnd"/>
      <w:r>
        <w:rPr>
          <w:rFonts w:ascii="仿宋_GB2312" w:eastAsia="仿宋_GB2312" w:hAnsiTheme="minorEastAsia" w:cstheme="minorBidi" w:hint="eastAsia"/>
          <w:sz w:val="32"/>
          <w:szCs w:val="32"/>
        </w:rPr>
        <w:t>援鄂医疗队奔赴前线进行支援。</w:t>
      </w:r>
      <w:proofErr w:type="gramStart"/>
      <w:r>
        <w:rPr>
          <w:rFonts w:ascii="仿宋_GB2312" w:eastAsia="仿宋_GB2312" w:hAnsiTheme="minorEastAsia" w:cstheme="minorBidi" w:hint="eastAsia"/>
          <w:sz w:val="32"/>
          <w:szCs w:val="32"/>
        </w:rPr>
        <w:t>雅职学子</w:t>
      </w:r>
      <w:proofErr w:type="gramEnd"/>
      <w:r>
        <w:rPr>
          <w:rFonts w:ascii="仿宋_GB2312" w:eastAsia="仿宋_GB2312" w:hAnsiTheme="minorEastAsia" w:cstheme="minorBidi" w:hint="eastAsia"/>
          <w:sz w:val="32"/>
          <w:szCs w:val="32"/>
        </w:rPr>
        <w:t>在这场没有硝烟的战</w:t>
      </w:r>
      <w:proofErr w:type="gramStart"/>
      <w:r>
        <w:rPr>
          <w:rFonts w:ascii="仿宋_GB2312" w:eastAsia="仿宋_GB2312" w:hAnsiTheme="minorEastAsia" w:cstheme="minorBidi" w:hint="eastAsia"/>
          <w:sz w:val="32"/>
          <w:szCs w:val="32"/>
        </w:rPr>
        <w:t>疫</w:t>
      </w:r>
      <w:proofErr w:type="gramEnd"/>
      <w:r>
        <w:rPr>
          <w:rFonts w:ascii="仿宋_GB2312" w:eastAsia="仿宋_GB2312" w:hAnsiTheme="minorEastAsia" w:cstheme="minorBidi" w:hint="eastAsia"/>
          <w:sz w:val="32"/>
          <w:szCs w:val="32"/>
        </w:rPr>
        <w:t>中表现出的使命和担当，以及疫情考验</w:t>
      </w:r>
      <w:proofErr w:type="gramStart"/>
      <w:r>
        <w:rPr>
          <w:rFonts w:ascii="仿宋_GB2312" w:eastAsia="仿宋_GB2312" w:hAnsiTheme="minorEastAsia" w:cstheme="minorBidi" w:hint="eastAsia"/>
          <w:sz w:val="32"/>
          <w:szCs w:val="32"/>
        </w:rPr>
        <w:t>下职业</w:t>
      </w:r>
      <w:proofErr w:type="gramEnd"/>
      <w:r>
        <w:rPr>
          <w:rFonts w:ascii="仿宋_GB2312" w:eastAsia="仿宋_GB2312" w:hAnsiTheme="minorEastAsia" w:cstheme="minorBidi" w:hint="eastAsia"/>
          <w:sz w:val="32"/>
          <w:szCs w:val="32"/>
        </w:rPr>
        <w:t>精神的彰显，正是学院立德树人成果的集中体现。</w:t>
      </w:r>
    </w:p>
    <w:p w:rsidR="00ED649D" w:rsidRDefault="00094DD0">
      <w:pPr>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cstheme="minorBidi" w:hint="eastAsia"/>
          <w:sz w:val="32"/>
          <w:szCs w:val="32"/>
        </w:rPr>
        <w:t>在此，我谨代表学院向奋战在防控一线的教职员工、医疗卫生人员、学生志愿者，向各位教代会代表、各民主党派，向离退休老同志，表示崇高敬意和诚挚感谢！</w:t>
      </w:r>
      <w:r>
        <w:rPr>
          <w:rFonts w:asciiTheme="minorEastAsia" w:eastAsiaTheme="minorEastAsia" w:hAnsiTheme="minorEastAsia" w:cstheme="minorBidi" w:hint="eastAsia"/>
          <w:sz w:val="32"/>
          <w:szCs w:val="32"/>
        </w:rPr>
        <w:t xml:space="preserve"> </w:t>
      </w:r>
    </w:p>
    <w:p w:rsidR="00ED649D" w:rsidRDefault="00094DD0">
      <w:pPr>
        <w:spacing w:line="560" w:lineRule="exact"/>
        <w:ind w:firstLineChars="200" w:firstLine="640"/>
        <w:jc w:val="left"/>
        <w:rPr>
          <w:rFonts w:ascii="仿宋_GB2312" w:eastAsia="仿宋_GB2312"/>
          <w:sz w:val="32"/>
        </w:rPr>
      </w:pPr>
      <w:r>
        <w:rPr>
          <w:rFonts w:ascii="仿宋_GB2312" w:eastAsia="仿宋_GB2312" w:hAnsiTheme="minorEastAsia" w:hint="eastAsia"/>
          <w:sz w:val="32"/>
          <w:szCs w:val="32"/>
        </w:rPr>
        <w:t>各位代表，“事者，生于虑，成于务，失于傲”。我们必须清醒地看到，</w:t>
      </w:r>
      <w:r>
        <w:rPr>
          <w:rFonts w:ascii="仿宋_GB2312" w:eastAsia="仿宋_GB2312" w:hint="eastAsia"/>
          <w:sz w:val="32"/>
        </w:rPr>
        <w:t>面对激烈的竞争，我们的</w:t>
      </w:r>
      <w:r>
        <w:rPr>
          <w:rFonts w:ascii="仿宋_GB2312" w:eastAsia="仿宋_GB2312" w:hAnsiTheme="minorEastAsia" w:hint="eastAsia"/>
          <w:sz w:val="32"/>
          <w:szCs w:val="32"/>
        </w:rPr>
        <w:t>创新突破、奋力进取的劲头还不足</w:t>
      </w:r>
      <w:r>
        <w:rPr>
          <w:rFonts w:ascii="仿宋_GB2312" w:eastAsia="仿宋_GB2312" w:hint="eastAsia"/>
          <w:sz w:val="32"/>
        </w:rPr>
        <w:t>；内涵建设也还存在着一些不足和短板，</w:t>
      </w:r>
      <w:proofErr w:type="gramStart"/>
      <w:r>
        <w:rPr>
          <w:rFonts w:ascii="仿宋_GB2312" w:eastAsia="仿宋_GB2312" w:hint="eastAsia"/>
          <w:sz w:val="32"/>
        </w:rPr>
        <w:t>高显示</w:t>
      </w:r>
      <w:proofErr w:type="gramEnd"/>
      <w:r>
        <w:rPr>
          <w:rFonts w:ascii="仿宋_GB2312" w:eastAsia="仿宋_GB2312" w:hint="eastAsia"/>
          <w:sz w:val="32"/>
        </w:rPr>
        <w:t>度的成果还不够多；高层次人才建设、领军人物、专业团队的打造方面还有许多工作要做；</w:t>
      </w:r>
      <w:r>
        <w:rPr>
          <w:rFonts w:ascii="仿宋_GB2312" w:eastAsia="仿宋_GB2312" w:hAnsiTheme="minorEastAsia" w:hint="eastAsia"/>
          <w:sz w:val="32"/>
          <w:szCs w:val="32"/>
        </w:rPr>
        <w:t>学院各职能部门、二级学院（部）、附属医院管理科学化精细化水平还有待提升。我们将高度重视、直面问题，努力做好今后各方面工作。</w:t>
      </w:r>
    </w:p>
    <w:p w:rsidR="00ED649D" w:rsidRDefault="00094DD0">
      <w:pPr>
        <w:spacing w:line="560" w:lineRule="exact"/>
        <w:jc w:val="center"/>
        <w:rPr>
          <w:rFonts w:ascii="方正小标宋简体" w:eastAsia="方正小标宋简体" w:hAnsiTheme="minorEastAsia" w:cstheme="minorBidi"/>
          <w:sz w:val="36"/>
          <w:szCs w:val="36"/>
        </w:rPr>
      </w:pPr>
      <w:r>
        <w:rPr>
          <w:rFonts w:ascii="方正小标宋简体" w:eastAsia="方正小标宋简体" w:hAnsiTheme="minorEastAsia" w:cstheme="minorBidi" w:hint="eastAsia"/>
          <w:sz w:val="36"/>
          <w:szCs w:val="36"/>
        </w:rPr>
        <w:t>2020年工作安排</w:t>
      </w:r>
    </w:p>
    <w:p w:rsidR="00ED649D" w:rsidRDefault="00094DD0">
      <w:pPr>
        <w:spacing w:line="560" w:lineRule="exact"/>
        <w:ind w:firstLineChars="200" w:firstLine="640"/>
        <w:jc w:val="left"/>
        <w:rPr>
          <w:rFonts w:ascii="仿宋_GB2312" w:eastAsia="仿宋_GB2312"/>
          <w:sz w:val="32"/>
        </w:rPr>
      </w:pPr>
      <w:r>
        <w:rPr>
          <w:rFonts w:ascii="仿宋_GB2312" w:eastAsia="仿宋_GB2312" w:hint="eastAsia"/>
          <w:sz w:val="32"/>
        </w:rPr>
        <w:t>2020年是“十三五”规划收官之年，是建设省级优质高职院校的决战年，是开展内部质量保证体系诊断与改进工作</w:t>
      </w:r>
      <w:r>
        <w:rPr>
          <w:rFonts w:ascii="仿宋_GB2312" w:eastAsia="仿宋_GB2312" w:hint="eastAsia"/>
          <w:sz w:val="32"/>
        </w:rPr>
        <w:lastRenderedPageBreak/>
        <w:t>的冲刺年，是提升学院办学质量重要的一年。学院将继续以习近平新时代中国特色社会主义思想为指导，全面贯彻党的教育方针，坚持党委领导下的校长负责制，贯彻落实高职教育改革发展的新要求、新任务，聚焦优质校建设和“诊改”等重点工作，强化内涵建设，深化产教融合，全面提升学院办学水平。</w:t>
      </w:r>
    </w:p>
    <w:p w:rsidR="00ED649D" w:rsidRDefault="00094DD0">
      <w:pPr>
        <w:spacing w:line="560" w:lineRule="exact"/>
        <w:ind w:firstLineChars="200" w:firstLine="640"/>
        <w:jc w:val="left"/>
        <w:rPr>
          <w:rFonts w:eastAsia="黑体"/>
          <w:sz w:val="32"/>
          <w:szCs w:val="32"/>
        </w:rPr>
      </w:pPr>
      <w:r>
        <w:rPr>
          <w:rFonts w:eastAsia="黑体" w:hint="eastAsia"/>
          <w:sz w:val="32"/>
          <w:szCs w:val="32"/>
        </w:rPr>
        <w:t>一、坚持科学精准，全力做好新冠肺炎疫情防控工作</w:t>
      </w:r>
    </w:p>
    <w:p w:rsidR="00ED649D" w:rsidRDefault="00094DD0">
      <w:pPr>
        <w:spacing w:line="560" w:lineRule="exact"/>
        <w:ind w:firstLineChars="200" w:firstLine="640"/>
        <w:rPr>
          <w:rFonts w:ascii="仿宋_GB2312" w:eastAsia="仿宋_GB2312"/>
          <w:sz w:val="32"/>
        </w:rPr>
      </w:pPr>
      <w:r>
        <w:rPr>
          <w:rFonts w:ascii="仿宋_GB2312" w:eastAsia="仿宋_GB2312" w:hint="eastAsia"/>
          <w:sz w:val="32"/>
          <w:szCs w:val="32"/>
        </w:rPr>
        <w:t>学生返校</w:t>
      </w:r>
      <w:r>
        <w:rPr>
          <w:rFonts w:ascii="仿宋_GB2312" w:eastAsia="仿宋_GB2312"/>
          <w:sz w:val="32"/>
          <w:szCs w:val="32"/>
        </w:rPr>
        <w:t>复课</w:t>
      </w:r>
      <w:r>
        <w:rPr>
          <w:rFonts w:ascii="仿宋_GB2312" w:eastAsia="仿宋_GB2312" w:hint="eastAsia"/>
          <w:sz w:val="32"/>
          <w:szCs w:val="32"/>
        </w:rPr>
        <w:t>后</w:t>
      </w:r>
      <w:r>
        <w:rPr>
          <w:rFonts w:ascii="仿宋_GB2312" w:eastAsia="仿宋_GB2312"/>
          <w:sz w:val="32"/>
          <w:szCs w:val="32"/>
        </w:rPr>
        <w:t>防控难度</w:t>
      </w:r>
      <w:r>
        <w:rPr>
          <w:rFonts w:ascii="仿宋_GB2312" w:eastAsia="仿宋_GB2312" w:hint="eastAsia"/>
          <w:sz w:val="32"/>
          <w:szCs w:val="32"/>
        </w:rPr>
        <w:t>增</w:t>
      </w:r>
      <w:r>
        <w:rPr>
          <w:rFonts w:ascii="仿宋_GB2312" w:eastAsia="仿宋_GB2312"/>
          <w:sz w:val="32"/>
          <w:szCs w:val="32"/>
        </w:rPr>
        <w:t>大</w:t>
      </w:r>
      <w:r>
        <w:rPr>
          <w:rFonts w:ascii="仿宋_GB2312" w:eastAsia="仿宋_GB2312" w:hint="eastAsia"/>
          <w:sz w:val="32"/>
          <w:szCs w:val="32"/>
        </w:rPr>
        <w:t>、</w:t>
      </w:r>
      <w:r>
        <w:rPr>
          <w:rFonts w:ascii="仿宋_GB2312" w:eastAsia="仿宋_GB2312"/>
          <w:sz w:val="32"/>
          <w:szCs w:val="32"/>
        </w:rPr>
        <w:t>工作要求</w:t>
      </w:r>
      <w:r>
        <w:rPr>
          <w:rFonts w:ascii="仿宋_GB2312" w:eastAsia="仿宋_GB2312" w:hint="eastAsia"/>
          <w:sz w:val="32"/>
          <w:szCs w:val="32"/>
        </w:rPr>
        <w:t>提</w:t>
      </w:r>
      <w:r>
        <w:rPr>
          <w:rFonts w:ascii="仿宋_GB2312" w:eastAsia="仿宋_GB2312"/>
          <w:sz w:val="32"/>
          <w:szCs w:val="32"/>
        </w:rPr>
        <w:t>高</w:t>
      </w:r>
      <w:r>
        <w:rPr>
          <w:rFonts w:ascii="仿宋_GB2312" w:eastAsia="仿宋_GB2312" w:hint="eastAsia"/>
          <w:sz w:val="32"/>
          <w:szCs w:val="32"/>
        </w:rPr>
        <w:t>，全院上下</w:t>
      </w:r>
      <w:r>
        <w:rPr>
          <w:rFonts w:ascii="仿宋_GB2312" w:eastAsia="仿宋_GB2312"/>
          <w:sz w:val="32"/>
          <w:szCs w:val="32"/>
        </w:rPr>
        <w:t>要高度警惕、慎终如始，不麻痹、不松懈、</w:t>
      </w:r>
      <w:proofErr w:type="gramStart"/>
      <w:r>
        <w:rPr>
          <w:rFonts w:ascii="仿宋_GB2312" w:eastAsia="仿宋_GB2312"/>
          <w:sz w:val="32"/>
          <w:szCs w:val="32"/>
        </w:rPr>
        <w:t>不</w:t>
      </w:r>
      <w:proofErr w:type="gramEnd"/>
      <w:r>
        <w:rPr>
          <w:rFonts w:ascii="仿宋_GB2312" w:eastAsia="仿宋_GB2312"/>
          <w:sz w:val="32"/>
          <w:szCs w:val="32"/>
        </w:rPr>
        <w:t>厌战，</w:t>
      </w:r>
      <w:r>
        <w:rPr>
          <w:rFonts w:ascii="仿宋_GB2312" w:eastAsia="仿宋_GB2312" w:hint="eastAsia"/>
          <w:sz w:val="32"/>
          <w:szCs w:val="32"/>
        </w:rPr>
        <w:t>按照学院疫情防控</w:t>
      </w:r>
      <w:r>
        <w:rPr>
          <w:rFonts w:ascii="仿宋_GB2312" w:eastAsia="仿宋_GB2312" w:hint="eastAsia"/>
          <w:sz w:val="32"/>
        </w:rPr>
        <w:t>工作安排，实行</w:t>
      </w:r>
      <w:r>
        <w:rPr>
          <w:rFonts w:ascii="仿宋_GB2312" w:eastAsia="仿宋_GB2312" w:hint="eastAsia"/>
          <w:sz w:val="32"/>
          <w:szCs w:val="32"/>
        </w:rPr>
        <w:t>常态化防控</w:t>
      </w:r>
      <w:r>
        <w:rPr>
          <w:rFonts w:ascii="仿宋_GB2312" w:eastAsia="仿宋_GB2312" w:hint="eastAsia"/>
          <w:sz w:val="32"/>
        </w:rPr>
        <w:t>，推动学院教育教学秩序逐步恢复正常。要继续查漏补缺，认真总结前期疫情防控经验，按照科学防治、精准施策的要求，健全疫情防控网格化机制，细化防控工作流程，完善应急处置机制。要落实后勤保障，加强健康教育、心理疏导，引导师生正确认识疫情、理性看待疫情。要加强校外沟通，主动与疾控、公安、街道社区等单位对接，</w:t>
      </w:r>
      <w:proofErr w:type="gramStart"/>
      <w:r>
        <w:rPr>
          <w:rFonts w:ascii="仿宋_GB2312" w:eastAsia="仿宋_GB2312" w:hint="eastAsia"/>
          <w:sz w:val="32"/>
        </w:rPr>
        <w:t>织密联防</w:t>
      </w:r>
      <w:proofErr w:type="gramEnd"/>
      <w:r>
        <w:rPr>
          <w:rFonts w:ascii="仿宋_GB2312" w:eastAsia="仿宋_GB2312" w:hint="eastAsia"/>
          <w:sz w:val="32"/>
        </w:rPr>
        <w:t>联控保障网。</w:t>
      </w:r>
    </w:p>
    <w:p w:rsidR="00ED649D" w:rsidRDefault="00094DD0">
      <w:pPr>
        <w:spacing w:line="560" w:lineRule="exact"/>
        <w:ind w:firstLineChars="200" w:firstLine="640"/>
        <w:jc w:val="left"/>
        <w:rPr>
          <w:rFonts w:eastAsia="黑体"/>
          <w:sz w:val="32"/>
          <w:szCs w:val="32"/>
        </w:rPr>
      </w:pPr>
      <w:r>
        <w:rPr>
          <w:rFonts w:eastAsia="黑体" w:hint="eastAsia"/>
          <w:sz w:val="32"/>
          <w:szCs w:val="32"/>
        </w:rPr>
        <w:t>二、坚持全面深化改革，推动内涵建设迈上新台阶</w:t>
      </w:r>
    </w:p>
    <w:p w:rsidR="00ED649D" w:rsidRDefault="00094DD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（一）以提质增速为要求，顺利通过优质校建设验收工作。</w:t>
      </w:r>
      <w:r>
        <w:rPr>
          <w:rFonts w:eastAsia="仿宋_GB2312" w:hint="eastAsia"/>
          <w:sz w:val="32"/>
          <w:szCs w:val="32"/>
        </w:rPr>
        <w:t>今年优质校建设工作验收在即，各项工作时间紧、任务重，全院上下要形成工作合力，紧扣工作目标，细化任务分工，层层落实责任，按照目标导向、问题导向、过程导向、的要求，对建设项目进行梳理总结、反思，强化优势、提炼特色，注重亮点打造，做好优质</w:t>
      </w:r>
      <w:proofErr w:type="gramStart"/>
      <w:r>
        <w:rPr>
          <w:rFonts w:eastAsia="仿宋_GB2312" w:hint="eastAsia"/>
          <w:sz w:val="32"/>
          <w:szCs w:val="32"/>
        </w:rPr>
        <w:t>校验收</w:t>
      </w:r>
      <w:proofErr w:type="gramEnd"/>
      <w:r>
        <w:rPr>
          <w:rFonts w:eastAsia="仿宋_GB2312" w:hint="eastAsia"/>
          <w:sz w:val="32"/>
          <w:szCs w:val="32"/>
        </w:rPr>
        <w:t>总结。对照优质校建设《任务书》，保质</w:t>
      </w:r>
      <w:r>
        <w:rPr>
          <w:rFonts w:eastAsia="仿宋_GB2312"/>
          <w:sz w:val="32"/>
          <w:szCs w:val="32"/>
        </w:rPr>
        <w:t>保量完成建设计划，顺利接受省教育厅</w:t>
      </w:r>
      <w:r>
        <w:rPr>
          <w:rFonts w:eastAsia="仿宋_GB2312"/>
          <w:sz w:val="32"/>
          <w:szCs w:val="32"/>
        </w:rPr>
        <w:lastRenderedPageBreak/>
        <w:t>验收。</w:t>
      </w:r>
    </w:p>
    <w:p w:rsidR="00ED649D" w:rsidRDefault="00094DD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（二）</w:t>
      </w:r>
      <w:proofErr w:type="gramStart"/>
      <w:r>
        <w:rPr>
          <w:rFonts w:ascii="楷体" w:eastAsia="楷体" w:hAnsi="楷体" w:hint="eastAsia"/>
          <w:b/>
          <w:sz w:val="32"/>
          <w:szCs w:val="32"/>
        </w:rPr>
        <w:t>以诊改复核</w:t>
      </w:r>
      <w:proofErr w:type="gramEnd"/>
      <w:r>
        <w:rPr>
          <w:rFonts w:ascii="楷体" w:eastAsia="楷体" w:hAnsi="楷体" w:hint="eastAsia"/>
          <w:b/>
          <w:sz w:val="32"/>
          <w:szCs w:val="32"/>
        </w:rPr>
        <w:t>为抓手，全面建立内部质量保证体系。</w:t>
      </w:r>
      <w:r>
        <w:rPr>
          <w:rFonts w:eastAsia="仿宋_GB2312" w:hint="eastAsia"/>
          <w:sz w:val="32"/>
          <w:szCs w:val="32"/>
        </w:rPr>
        <w:t>按照内部</w:t>
      </w:r>
      <w:proofErr w:type="gramStart"/>
      <w:r>
        <w:rPr>
          <w:rFonts w:eastAsia="仿宋_GB2312" w:hint="eastAsia"/>
          <w:sz w:val="32"/>
          <w:szCs w:val="32"/>
        </w:rPr>
        <w:t>质量诊改要求</w:t>
      </w:r>
      <w:proofErr w:type="gramEnd"/>
      <w:r>
        <w:rPr>
          <w:rFonts w:eastAsia="仿宋_GB2312" w:hint="eastAsia"/>
          <w:sz w:val="32"/>
          <w:szCs w:val="32"/>
        </w:rPr>
        <w:t>，各层面</w:t>
      </w:r>
      <w:proofErr w:type="gramStart"/>
      <w:r>
        <w:rPr>
          <w:rFonts w:eastAsia="仿宋_GB2312" w:hint="eastAsia"/>
          <w:sz w:val="32"/>
          <w:szCs w:val="32"/>
        </w:rPr>
        <w:t>诊改责任</w:t>
      </w:r>
      <w:proofErr w:type="gramEnd"/>
      <w:r>
        <w:rPr>
          <w:rFonts w:eastAsia="仿宋_GB2312" w:hint="eastAsia"/>
          <w:sz w:val="32"/>
          <w:szCs w:val="32"/>
        </w:rPr>
        <w:t>主体要切实履行职责，对照指标、按照节点、精心安排，通过线上或线下高效、有序、优质开展各</w:t>
      </w:r>
      <w:proofErr w:type="gramStart"/>
      <w:r>
        <w:rPr>
          <w:rFonts w:eastAsia="仿宋_GB2312" w:hint="eastAsia"/>
          <w:sz w:val="32"/>
          <w:szCs w:val="32"/>
        </w:rPr>
        <w:t>层面诊改工作</w:t>
      </w:r>
      <w:proofErr w:type="gramEnd"/>
      <w:r>
        <w:rPr>
          <w:rFonts w:eastAsia="仿宋_GB2312" w:hint="eastAsia"/>
          <w:sz w:val="32"/>
          <w:szCs w:val="32"/>
        </w:rPr>
        <w:t>，确保通过</w:t>
      </w:r>
      <w:proofErr w:type="gramStart"/>
      <w:r>
        <w:rPr>
          <w:rFonts w:eastAsia="仿宋_GB2312" w:hint="eastAsia"/>
          <w:sz w:val="32"/>
          <w:szCs w:val="32"/>
        </w:rPr>
        <w:t>省级诊改复核</w:t>
      </w:r>
      <w:proofErr w:type="gramEnd"/>
      <w:r>
        <w:rPr>
          <w:rFonts w:eastAsia="仿宋_GB2312" w:hint="eastAsia"/>
          <w:sz w:val="32"/>
          <w:szCs w:val="32"/>
        </w:rPr>
        <w:t>。要本着“诊改思维”充分利用一切时间进行“回头看”，查漏补缺，</w:t>
      </w:r>
      <w:proofErr w:type="gramStart"/>
      <w:r>
        <w:rPr>
          <w:rFonts w:eastAsia="仿宋_GB2312" w:hint="eastAsia"/>
          <w:sz w:val="32"/>
          <w:szCs w:val="32"/>
        </w:rPr>
        <w:t>完成诊改工作</w:t>
      </w:r>
      <w:proofErr w:type="gramEnd"/>
      <w:r>
        <w:rPr>
          <w:rFonts w:eastAsia="仿宋_GB2312" w:hint="eastAsia"/>
          <w:sz w:val="32"/>
          <w:szCs w:val="32"/>
        </w:rPr>
        <w:t>的自我诊改，建立健全内部质量标准体系。要常态</w:t>
      </w:r>
      <w:proofErr w:type="gramStart"/>
      <w:r>
        <w:rPr>
          <w:rFonts w:eastAsia="仿宋_GB2312" w:hint="eastAsia"/>
          <w:sz w:val="32"/>
          <w:szCs w:val="32"/>
        </w:rPr>
        <w:t>化抓好诊改</w:t>
      </w:r>
      <w:proofErr w:type="gramEnd"/>
      <w:r>
        <w:rPr>
          <w:rFonts w:eastAsia="仿宋_GB2312" w:hint="eastAsia"/>
          <w:sz w:val="32"/>
          <w:szCs w:val="32"/>
        </w:rPr>
        <w:t>工作，通过</w:t>
      </w:r>
      <w:proofErr w:type="gramStart"/>
      <w:r>
        <w:rPr>
          <w:rFonts w:eastAsia="仿宋_GB2312" w:hint="eastAsia"/>
          <w:sz w:val="32"/>
          <w:szCs w:val="32"/>
        </w:rPr>
        <w:t>抓诊改形成</w:t>
      </w:r>
      <w:proofErr w:type="gramEnd"/>
      <w:r>
        <w:rPr>
          <w:rFonts w:eastAsia="仿宋_GB2312" w:hint="eastAsia"/>
          <w:sz w:val="32"/>
          <w:szCs w:val="32"/>
        </w:rPr>
        <w:t>“人人重视质量、人人创造质量、人人享受质量”的全员质量意识。</w:t>
      </w:r>
    </w:p>
    <w:p w:rsidR="00ED649D" w:rsidRDefault="00094DD0">
      <w:pPr>
        <w:spacing w:line="560" w:lineRule="exact"/>
        <w:ind w:firstLineChars="200" w:firstLine="643"/>
        <w:jc w:val="left"/>
        <w:rPr>
          <w:rFonts w:eastAsia="仿宋_GB2312"/>
          <w:sz w:val="32"/>
          <w:szCs w:val="32"/>
        </w:rPr>
      </w:pPr>
      <w:r>
        <w:rPr>
          <w:rFonts w:ascii="楷体" w:eastAsia="楷体" w:hAnsi="楷体" w:hint="eastAsia"/>
          <w:b/>
          <w:sz w:val="32"/>
          <w:szCs w:val="32"/>
        </w:rPr>
        <w:t>（三）以教育教学为突破口，全面提升人才培养质量。</w:t>
      </w:r>
      <w:r>
        <w:rPr>
          <w:rFonts w:eastAsia="仿宋_GB2312" w:hint="eastAsia"/>
          <w:sz w:val="32"/>
          <w:szCs w:val="32"/>
        </w:rPr>
        <w:t>坚持“植根地方、深度融合、合作共赢”的发展思路，深化产教融合、校企合作机制，丰富“政校行企外”五方联动的内涵，实现协同合作、共筑工匠的目标。深入贯彻“职教二十条”精神，以“双高”建设为引领，对接区域产业发展需求，打造优势特色专业群。开展院级特色专业建设立项，深化“平台</w:t>
      </w:r>
      <w:r>
        <w:rPr>
          <w:rFonts w:eastAsia="仿宋_GB2312" w:hint="eastAsia"/>
          <w:sz w:val="32"/>
          <w:szCs w:val="32"/>
        </w:rPr>
        <w:t>+</w:t>
      </w:r>
      <w:r>
        <w:rPr>
          <w:rFonts w:eastAsia="仿宋_GB2312" w:hint="eastAsia"/>
          <w:sz w:val="32"/>
          <w:szCs w:val="32"/>
        </w:rPr>
        <w:t>方向”的专业课程体系，以特色凸显竞争力。深化“课程思政”教育教学改革，构建</w:t>
      </w:r>
      <w:proofErr w:type="gramStart"/>
      <w:r>
        <w:rPr>
          <w:rFonts w:eastAsia="仿宋_GB2312" w:hint="eastAsia"/>
          <w:sz w:val="32"/>
          <w:szCs w:val="32"/>
        </w:rPr>
        <w:t>思政教育</w:t>
      </w:r>
      <w:proofErr w:type="gramEnd"/>
      <w:r>
        <w:rPr>
          <w:rFonts w:eastAsia="仿宋_GB2312" w:hint="eastAsia"/>
          <w:sz w:val="32"/>
          <w:szCs w:val="32"/>
        </w:rPr>
        <w:t>与专业教育有机融合机制。围绕教学质量年建设，继续深化教风建设，以此为突破口在教学资源库建设、教学成果奖、教师能力大赛奖项、全国省级职业技能大赛奖项等方面有实质性进展。继续推动“</w:t>
      </w:r>
      <w:r>
        <w:rPr>
          <w:rFonts w:eastAsia="仿宋_GB2312" w:hint="eastAsia"/>
          <w:sz w:val="32"/>
          <w:szCs w:val="32"/>
        </w:rPr>
        <w:t>1+X</w:t>
      </w:r>
      <w:r>
        <w:rPr>
          <w:rFonts w:eastAsia="仿宋_GB2312" w:hint="eastAsia"/>
          <w:sz w:val="32"/>
          <w:szCs w:val="32"/>
        </w:rPr>
        <w:t>”证书制度试点工作有序开展。</w:t>
      </w:r>
    </w:p>
    <w:p w:rsidR="00ED649D" w:rsidRDefault="00094DD0">
      <w:pPr>
        <w:spacing w:line="560" w:lineRule="exact"/>
        <w:ind w:firstLineChars="200" w:firstLine="643"/>
        <w:jc w:val="left"/>
        <w:rPr>
          <w:rFonts w:eastAsia="仿宋_GB2312"/>
          <w:sz w:val="32"/>
          <w:szCs w:val="32"/>
        </w:rPr>
      </w:pPr>
      <w:r>
        <w:rPr>
          <w:rFonts w:ascii="楷体" w:eastAsia="楷体" w:hAnsi="楷体" w:hint="eastAsia"/>
          <w:b/>
          <w:sz w:val="32"/>
          <w:szCs w:val="32"/>
        </w:rPr>
        <w:t>（四）以人才优先发展为支撑，全面建设高水平师资队伍。</w:t>
      </w:r>
      <w:r>
        <w:rPr>
          <w:rFonts w:eastAsia="仿宋_GB2312" w:hint="eastAsia"/>
          <w:sz w:val="32"/>
          <w:szCs w:val="32"/>
        </w:rPr>
        <w:t>加大高层次人才引进和外聘力度，完善高层次人才培养、评价、选拔、流动、激励和保障等工作机制。继续实施“师</w:t>
      </w:r>
      <w:r>
        <w:rPr>
          <w:rFonts w:eastAsia="仿宋_GB2312" w:hint="eastAsia"/>
          <w:sz w:val="32"/>
          <w:szCs w:val="32"/>
        </w:rPr>
        <w:lastRenderedPageBreak/>
        <w:t>德铸魂工程”，完善师德师风建设长效机制。注重“双师型”教师队伍培养，制定“双师型”教师认定与管理、</w:t>
      </w:r>
      <w:proofErr w:type="gramStart"/>
      <w:r>
        <w:rPr>
          <w:rFonts w:eastAsia="仿宋_GB2312" w:hint="eastAsia"/>
          <w:sz w:val="32"/>
          <w:szCs w:val="32"/>
        </w:rPr>
        <w:t>教师工</w:t>
      </w:r>
      <w:proofErr w:type="gramEnd"/>
      <w:r>
        <w:rPr>
          <w:rFonts w:eastAsia="仿宋_GB2312" w:hint="eastAsia"/>
          <w:sz w:val="32"/>
          <w:szCs w:val="32"/>
        </w:rPr>
        <w:t>教结合等管理办法，构建教师参与企业实践锻炼制度，加大聘请企业专业技术人才力度，与院内教师共同</w:t>
      </w:r>
      <w:r>
        <w:rPr>
          <w:rFonts w:ascii="仿宋_GB2312" w:eastAsia="仿宋_GB2312" w:hint="eastAsia"/>
          <w:sz w:val="32"/>
          <w:szCs w:val="32"/>
        </w:rPr>
        <w:t>构建业务水平高、</w:t>
      </w:r>
      <w:r>
        <w:rPr>
          <w:rFonts w:ascii="仿宋_GB2312" w:eastAsia="仿宋_GB2312" w:hAnsi="仿宋_GB2312" w:cs="仿宋_GB2312" w:hint="eastAsia"/>
          <w:sz w:val="32"/>
          <w:szCs w:val="32"/>
        </w:rPr>
        <w:t>综合素质强的专兼结合的双师型师资队伍</w:t>
      </w:r>
      <w:r>
        <w:rPr>
          <w:rFonts w:eastAsia="仿宋_GB2312" w:hint="eastAsia"/>
          <w:sz w:val="32"/>
          <w:szCs w:val="32"/>
        </w:rPr>
        <w:t>。完善</w:t>
      </w:r>
      <w:r>
        <w:rPr>
          <w:rFonts w:eastAsia="仿宋_GB2312"/>
          <w:sz w:val="32"/>
          <w:szCs w:val="32"/>
        </w:rPr>
        <w:t>以</w:t>
      </w:r>
      <w:r>
        <w:rPr>
          <w:rFonts w:eastAsia="仿宋_GB2312"/>
          <w:sz w:val="32"/>
          <w:szCs w:val="32"/>
        </w:rPr>
        <w:t>“</w:t>
      </w:r>
      <w:r>
        <w:rPr>
          <w:rFonts w:eastAsia="仿宋_GB2312"/>
          <w:sz w:val="32"/>
          <w:szCs w:val="32"/>
        </w:rPr>
        <w:t>三项评比</w:t>
      </w:r>
      <w:r>
        <w:rPr>
          <w:rFonts w:eastAsia="仿宋_GB2312"/>
          <w:sz w:val="32"/>
          <w:szCs w:val="32"/>
        </w:rPr>
        <w:t>”</w:t>
      </w:r>
      <w:r>
        <w:rPr>
          <w:rFonts w:eastAsia="仿宋_GB2312"/>
          <w:sz w:val="32"/>
          <w:szCs w:val="32"/>
        </w:rPr>
        <w:t>为代表的考核评优体系，大力培养院级学术技术和专业带头人、中青年骨干教师和创新团队</w:t>
      </w:r>
      <w:r>
        <w:rPr>
          <w:rFonts w:eastAsia="仿宋_GB2312" w:hint="eastAsia"/>
          <w:sz w:val="32"/>
          <w:szCs w:val="32"/>
        </w:rPr>
        <w:t>。</w:t>
      </w:r>
      <w:r>
        <w:rPr>
          <w:rFonts w:ascii="仿宋_GB2312" w:eastAsia="仿宋_GB2312" w:hint="eastAsia"/>
          <w:sz w:val="32"/>
          <w:szCs w:val="32"/>
        </w:rPr>
        <w:t>搭建教师成长平台，</w:t>
      </w:r>
      <w:r>
        <w:rPr>
          <w:rFonts w:eastAsia="仿宋_GB2312" w:hint="eastAsia"/>
          <w:sz w:val="32"/>
          <w:szCs w:val="32"/>
        </w:rPr>
        <w:t>以能力提升为引导，加大培养力度，充实可持续发展的优秀人才梯队</w:t>
      </w:r>
      <w:r>
        <w:rPr>
          <w:rFonts w:ascii="仿宋_GB2312" w:eastAsia="仿宋_GB2312" w:hint="eastAsia"/>
          <w:sz w:val="32"/>
          <w:szCs w:val="32"/>
        </w:rPr>
        <w:t>。统筹兼顾专业建设发展需求，进一</w:t>
      </w:r>
      <w:r>
        <w:rPr>
          <w:rFonts w:eastAsia="仿宋_GB2312" w:hint="eastAsia"/>
          <w:sz w:val="32"/>
          <w:szCs w:val="32"/>
        </w:rPr>
        <w:t>步完善“人尽其才、分类指导、多元评价”的教师职称评审标准，优化师资队伍结构。</w:t>
      </w:r>
    </w:p>
    <w:p w:rsidR="00ED649D" w:rsidRDefault="00094DD0">
      <w:pPr>
        <w:spacing w:line="560" w:lineRule="exact"/>
        <w:ind w:firstLineChars="200" w:firstLine="643"/>
        <w:jc w:val="left"/>
        <w:rPr>
          <w:rFonts w:ascii="仿宋_GB2312" w:eastAsia="仿宋_GB2312"/>
          <w:sz w:val="32"/>
          <w:szCs w:val="32"/>
        </w:rPr>
      </w:pPr>
      <w:r>
        <w:rPr>
          <w:rFonts w:ascii="楷体" w:eastAsia="楷体" w:hAnsi="楷体" w:hint="eastAsia"/>
          <w:b/>
          <w:sz w:val="32"/>
          <w:szCs w:val="32"/>
        </w:rPr>
        <w:t>（五）以规范高效为前提，全面提升内部治理成效。</w:t>
      </w:r>
      <w:r>
        <w:rPr>
          <w:rFonts w:ascii="仿宋_GB2312" w:eastAsia="仿宋_GB2312" w:hint="eastAsia"/>
          <w:sz w:val="32"/>
          <w:szCs w:val="32"/>
        </w:rPr>
        <w:t>继续全面分层分类推进制度建设，逐步完善</w:t>
      </w:r>
      <w:r>
        <w:rPr>
          <w:rFonts w:ascii="仿宋_GB2312" w:eastAsia="仿宋_GB2312" w:hAnsi="宋体" w:cs="宋体"/>
          <w:kern w:val="0"/>
          <w:sz w:val="32"/>
          <w:szCs w:val="32"/>
        </w:rPr>
        <w:t>以</w:t>
      </w:r>
      <w:r>
        <w:rPr>
          <w:rFonts w:ascii="仿宋_GB2312" w:eastAsia="仿宋_GB2312" w:hAnsi="宋体" w:cs="宋体" w:hint="eastAsia"/>
          <w:kern w:val="0"/>
          <w:sz w:val="32"/>
          <w:szCs w:val="32"/>
        </w:rPr>
        <w:t>学院《</w:t>
      </w:r>
      <w:r>
        <w:rPr>
          <w:rFonts w:ascii="仿宋_GB2312" w:eastAsia="仿宋_GB2312" w:hAnsi="宋体" w:cs="宋体"/>
          <w:kern w:val="0"/>
          <w:sz w:val="32"/>
          <w:szCs w:val="32"/>
        </w:rPr>
        <w:t>章程</w:t>
      </w:r>
      <w:r>
        <w:rPr>
          <w:rFonts w:ascii="仿宋_GB2312" w:eastAsia="仿宋_GB2312" w:hAnsi="宋体" w:cs="宋体" w:hint="eastAsia"/>
          <w:kern w:val="0"/>
          <w:sz w:val="32"/>
          <w:szCs w:val="32"/>
        </w:rPr>
        <w:t>》</w:t>
      </w:r>
      <w:r>
        <w:rPr>
          <w:rFonts w:ascii="仿宋_GB2312" w:eastAsia="仿宋_GB2312" w:hAnsi="宋体" w:cs="宋体"/>
          <w:kern w:val="0"/>
          <w:sz w:val="32"/>
          <w:szCs w:val="32"/>
        </w:rPr>
        <w:t>为核心，层次清晰、内容规范的内部治理制度体系</w:t>
      </w:r>
      <w:r>
        <w:rPr>
          <w:rFonts w:ascii="仿宋_GB2312" w:eastAsia="仿宋_GB2312" w:hAnsi="宋体" w:cs="宋体" w:hint="eastAsia"/>
          <w:kern w:val="0"/>
          <w:sz w:val="32"/>
          <w:szCs w:val="32"/>
        </w:rPr>
        <w:t>，推进</w:t>
      </w:r>
      <w:r>
        <w:rPr>
          <w:rFonts w:ascii="仿宋_GB2312" w:eastAsia="仿宋_GB2312" w:hint="eastAsia"/>
          <w:sz w:val="32"/>
          <w:szCs w:val="32"/>
        </w:rPr>
        <w:t>现代大学制度建设。启动编制学院“十四五”总体规划及专项规划。推进学院岗位设置，促进内部管理科学化，充分调动教职工的工作积极性。加强督查督办，提高工作效率。优化学院、二级学院（部）“两级”管理运行机制，激活培优二级学院内生动力，形成“千帆竞发、百舸争流”发展格局。深化内控机制建设，筑牢风险防控根基。</w:t>
      </w:r>
      <w:r>
        <w:rPr>
          <w:rFonts w:eastAsia="仿宋_GB2312"/>
          <w:sz w:val="32"/>
          <w:szCs w:val="32"/>
        </w:rPr>
        <w:t>修订完善目标绩效考核制度，激励广大教职工干事创业</w:t>
      </w:r>
      <w:r>
        <w:rPr>
          <w:rFonts w:eastAsia="仿宋_GB2312" w:hint="eastAsia"/>
          <w:sz w:val="32"/>
          <w:szCs w:val="32"/>
        </w:rPr>
        <w:t>、</w:t>
      </w:r>
      <w:r>
        <w:rPr>
          <w:rFonts w:eastAsia="仿宋_GB2312"/>
          <w:sz w:val="32"/>
          <w:szCs w:val="32"/>
        </w:rPr>
        <w:t>担当作为</w:t>
      </w:r>
      <w:r>
        <w:rPr>
          <w:rFonts w:eastAsia="仿宋_GB2312" w:hint="eastAsia"/>
          <w:sz w:val="32"/>
          <w:szCs w:val="32"/>
        </w:rPr>
        <w:t>。</w:t>
      </w:r>
    </w:p>
    <w:p w:rsidR="00ED649D" w:rsidRDefault="00094DD0">
      <w:pPr>
        <w:spacing w:line="560" w:lineRule="exact"/>
        <w:ind w:firstLineChars="200" w:firstLine="643"/>
        <w:jc w:val="left"/>
        <w:rPr>
          <w:rFonts w:ascii="仿宋_GB2312" w:eastAsia="仿宋_GB2312"/>
          <w:sz w:val="32"/>
          <w:szCs w:val="32"/>
        </w:rPr>
      </w:pPr>
      <w:r>
        <w:rPr>
          <w:rFonts w:ascii="楷体" w:eastAsia="楷体" w:hAnsi="楷体" w:hint="eastAsia"/>
          <w:b/>
          <w:sz w:val="32"/>
          <w:szCs w:val="32"/>
        </w:rPr>
        <w:t>（六）以立德树人为宗旨，全面构建协同育人体系。</w:t>
      </w:r>
      <w:r>
        <w:rPr>
          <w:rFonts w:ascii="仿宋_GB2312" w:eastAsia="仿宋_GB2312" w:hint="eastAsia"/>
          <w:sz w:val="32"/>
          <w:szCs w:val="32"/>
        </w:rPr>
        <w:t>推进思想政治工作质量提升工程，加强班团育人、</w:t>
      </w:r>
      <w:proofErr w:type="gramStart"/>
      <w:r>
        <w:rPr>
          <w:rFonts w:ascii="仿宋_GB2312" w:eastAsia="仿宋_GB2312" w:hint="eastAsia"/>
          <w:sz w:val="32"/>
          <w:szCs w:val="32"/>
        </w:rPr>
        <w:t>网络思政育人</w:t>
      </w:r>
      <w:proofErr w:type="gramEnd"/>
      <w:r>
        <w:rPr>
          <w:rFonts w:ascii="仿宋_GB2312" w:eastAsia="仿宋_GB2312" w:hint="eastAsia"/>
          <w:sz w:val="32"/>
          <w:szCs w:val="32"/>
        </w:rPr>
        <w:t>、资助育人等的联动，充分发挥辅导员、班主任和任课教</w:t>
      </w:r>
      <w:r>
        <w:rPr>
          <w:rFonts w:ascii="仿宋_GB2312" w:eastAsia="仿宋_GB2312" w:hint="eastAsia"/>
          <w:sz w:val="32"/>
          <w:szCs w:val="32"/>
        </w:rPr>
        <w:lastRenderedPageBreak/>
        <w:t>师的协同育人作用。深入推进“第二课堂成绩单”协同育人体系建设。拓展公寓文化育人功能，形成书院和学院“双院协同”机制。</w:t>
      </w:r>
      <w:r>
        <w:rPr>
          <w:rFonts w:eastAsia="仿宋_GB2312" w:hint="eastAsia"/>
          <w:sz w:val="32"/>
          <w:szCs w:val="32"/>
        </w:rPr>
        <w:t>深化创新创业教育和实践，探索形成</w:t>
      </w:r>
      <w:proofErr w:type="gramStart"/>
      <w:r>
        <w:rPr>
          <w:rFonts w:eastAsia="仿宋_GB2312" w:hint="eastAsia"/>
          <w:sz w:val="32"/>
          <w:szCs w:val="32"/>
        </w:rPr>
        <w:t>集创新</w:t>
      </w:r>
      <w:proofErr w:type="gramEnd"/>
      <w:r>
        <w:rPr>
          <w:rFonts w:eastAsia="仿宋_GB2312" w:hint="eastAsia"/>
          <w:sz w:val="32"/>
          <w:szCs w:val="32"/>
        </w:rPr>
        <w:t>创业教育、活动开展、项目孵化、成果转化为一体的可操作可推广的双创教育实践育人模式。</w:t>
      </w:r>
      <w:r>
        <w:rPr>
          <w:rFonts w:ascii="仿宋_GB2312" w:eastAsia="仿宋_GB2312" w:hint="eastAsia"/>
          <w:sz w:val="32"/>
          <w:szCs w:val="32"/>
        </w:rPr>
        <w:t>构建校园法制安全教育体系，提高师生法制意识，增强育人实效。加强心理健康教育，构筑学校-院（部）-班级-寝室“四级”心理危机预防协同机制。</w:t>
      </w:r>
    </w:p>
    <w:p w:rsidR="00ED649D" w:rsidRDefault="00094DD0">
      <w:pPr>
        <w:spacing w:line="560" w:lineRule="exact"/>
        <w:ind w:firstLineChars="200" w:firstLine="640"/>
        <w:jc w:val="left"/>
        <w:rPr>
          <w:rFonts w:eastAsia="黑体"/>
          <w:sz w:val="32"/>
          <w:szCs w:val="32"/>
        </w:rPr>
      </w:pPr>
      <w:r>
        <w:rPr>
          <w:rFonts w:eastAsia="黑体" w:hint="eastAsia"/>
          <w:sz w:val="32"/>
          <w:szCs w:val="32"/>
        </w:rPr>
        <w:t>三、坚持着力打造社会服务高地，扩大开放办学格局</w:t>
      </w:r>
    </w:p>
    <w:p w:rsidR="00ED649D" w:rsidRDefault="00094DD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（一）持续提升教学科研服务水平。</w:t>
      </w:r>
      <w:r>
        <w:rPr>
          <w:rFonts w:eastAsia="仿宋_GB2312" w:hint="eastAsia"/>
          <w:sz w:val="32"/>
          <w:szCs w:val="32"/>
        </w:rPr>
        <w:t>及时跟踪国家高职教育政策和理论信息，</w:t>
      </w:r>
      <w:r>
        <w:rPr>
          <w:rFonts w:ascii="仿宋_GB2312" w:eastAsia="仿宋_GB2312" w:hAnsi="仿宋" w:hint="eastAsia"/>
          <w:sz w:val="32"/>
          <w:szCs w:val="32"/>
        </w:rPr>
        <w:t>主动对接区域经济发展需求，创新体制机制，提高</w:t>
      </w:r>
      <w:r>
        <w:rPr>
          <w:rFonts w:eastAsia="仿宋_GB2312" w:hint="eastAsia"/>
          <w:sz w:val="32"/>
          <w:szCs w:val="32"/>
        </w:rPr>
        <w:t>科研</w:t>
      </w:r>
      <w:r>
        <w:rPr>
          <w:rFonts w:ascii="仿宋_GB2312" w:eastAsia="仿宋_GB2312" w:hAnsi="仿宋" w:hint="eastAsia"/>
          <w:sz w:val="32"/>
          <w:szCs w:val="32"/>
        </w:rPr>
        <w:t>服务地方经济社会发展的贡献度。聚焦教学科研协同创新、师生科研协同创新、校企合作科研创新三大中心任务，充分发挥院内科</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机构、创新团队的研究和服务功能，增强技术服务与技能积累能力。发挥雅安市职业教育科研与发展研究院的平台作用，加强高等职业教育理论研究工作，为学院及区域教育教学改革提供咨询和参考。不断完善科研管理制度体系，加强科研管理团队建设，切实提升科研管理水平和科研综合实力。</w:t>
      </w:r>
    </w:p>
    <w:p w:rsidR="00ED649D" w:rsidRDefault="00094DD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（二）大力提高社会服务能力。</w:t>
      </w:r>
      <w:r>
        <w:rPr>
          <w:rFonts w:ascii="仿宋_GB2312" w:eastAsia="仿宋_GB2312" w:hAnsi="仿宋" w:hint="eastAsia"/>
          <w:sz w:val="32"/>
          <w:szCs w:val="32"/>
        </w:rPr>
        <w:t>进一步拓宽社会培训渠道，提高培训工作的质量水平，完成“四川省高技能人才培训基地”建设并投入运行，提升学院社会服务能力。继续深入探索“校园企”合作平台建设，做好大数据工程实践中心的教学、技能培训工作，积极开发大数据生产性项目化任务</w:t>
      </w:r>
      <w:r>
        <w:rPr>
          <w:rFonts w:ascii="仿宋_GB2312" w:eastAsia="仿宋_GB2312" w:hAnsi="仿宋" w:hint="eastAsia"/>
          <w:sz w:val="32"/>
          <w:szCs w:val="32"/>
        </w:rPr>
        <w:lastRenderedPageBreak/>
        <w:t>案例并运用于教学。进一步发挥教育资源优势，构建校行、校地、校企合作的长效机制，加快推进中医与康复养生学院、蒙顶山茶产业学院（暂定名）的组建，助力区域经济社会发展。根据精准扶贫项目计划安排，加强项目实施，扎实推进脱贫攻坚工作，巩固扶贫成果。</w:t>
      </w:r>
    </w:p>
    <w:p w:rsidR="00ED649D" w:rsidRDefault="00094DD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（三）不断增强对外开放程度。</w:t>
      </w:r>
      <w:r>
        <w:rPr>
          <w:rFonts w:ascii="仿宋_GB2312" w:eastAsia="仿宋_GB2312" w:hAnsi="仿宋" w:hint="eastAsia"/>
          <w:sz w:val="32"/>
          <w:szCs w:val="32"/>
        </w:rPr>
        <w:t>进一步对接“一带一路”倡议，提升学院国际影响力，重点推进柬埔寨汉语言教</w:t>
      </w:r>
      <w:proofErr w:type="gramStart"/>
      <w:r>
        <w:rPr>
          <w:rFonts w:ascii="仿宋_GB2312" w:eastAsia="仿宋_GB2312" w:hAnsi="仿宋" w:hint="eastAsia"/>
          <w:sz w:val="32"/>
          <w:szCs w:val="32"/>
        </w:rPr>
        <w:t>学基地</w:t>
      </w:r>
      <w:proofErr w:type="gramEnd"/>
      <w:r>
        <w:rPr>
          <w:rFonts w:ascii="仿宋_GB2312" w:eastAsia="仿宋_GB2312" w:hAnsi="仿宋" w:hint="eastAsia"/>
          <w:sz w:val="32"/>
          <w:szCs w:val="32"/>
        </w:rPr>
        <w:t>与中医、针灸医疗援外基地的落地。推进校内中</w:t>
      </w:r>
      <w:proofErr w:type="gramStart"/>
      <w:r>
        <w:rPr>
          <w:rFonts w:ascii="仿宋_GB2312" w:eastAsia="仿宋_GB2312" w:hAnsi="仿宋" w:hint="eastAsia"/>
          <w:sz w:val="32"/>
          <w:szCs w:val="32"/>
        </w:rPr>
        <w:t>泰教育</w:t>
      </w:r>
      <w:proofErr w:type="gramEnd"/>
      <w:r>
        <w:rPr>
          <w:rFonts w:ascii="仿宋_GB2312" w:eastAsia="仿宋_GB2312" w:hAnsi="仿宋" w:hint="eastAsia"/>
          <w:sz w:val="32"/>
          <w:szCs w:val="32"/>
        </w:rPr>
        <w:t>文化中心建设。</w:t>
      </w:r>
      <w:r>
        <w:rPr>
          <w:rFonts w:ascii="仿宋" w:eastAsia="仿宋" w:hAnsi="仿宋" w:cs="仿宋_GB2312" w:hint="eastAsia"/>
          <w:kern w:val="0"/>
          <w:sz w:val="32"/>
          <w:szCs w:val="32"/>
        </w:rPr>
        <w:t>鼓</w:t>
      </w:r>
      <w:r>
        <w:rPr>
          <w:rFonts w:ascii="仿宋_GB2312" w:eastAsia="仿宋_GB2312" w:hAnsi="仿宋" w:hint="eastAsia"/>
          <w:sz w:val="32"/>
          <w:szCs w:val="32"/>
        </w:rPr>
        <w:t>励和支持青年骨干教师出国研修，拓宽学生出国留学及就业平台。积极开展校友工作，成立校友总会，凝聚校友力量、共促学院发展。</w:t>
      </w:r>
    </w:p>
    <w:p w:rsidR="00ED649D" w:rsidRDefault="00094DD0">
      <w:pPr>
        <w:adjustRightInd w:val="0"/>
        <w:snapToGrid w:val="0"/>
        <w:spacing w:line="560" w:lineRule="exact"/>
        <w:ind w:firstLineChars="200" w:firstLine="643"/>
        <w:rPr>
          <w:rFonts w:eastAsia="仿宋_GB2312"/>
          <w:sz w:val="32"/>
          <w:szCs w:val="32"/>
        </w:rPr>
      </w:pPr>
      <w:r>
        <w:rPr>
          <w:rFonts w:ascii="楷体" w:eastAsia="楷体" w:hAnsi="楷体" w:hint="eastAsia"/>
          <w:b/>
          <w:sz w:val="32"/>
          <w:szCs w:val="32"/>
        </w:rPr>
        <w:t>（四）稳步推进招生就业工作。</w:t>
      </w:r>
      <w:r>
        <w:rPr>
          <w:rFonts w:eastAsia="仿宋_GB2312" w:hint="eastAsia"/>
          <w:sz w:val="32"/>
          <w:szCs w:val="32"/>
        </w:rPr>
        <w:t>完善招生、人才培养、就业服务相衔接的联动工作机制，科学确定招生规模，持续提升生源质量。创新开展毕业生“空中”双选招聘会，拓宽线</w:t>
      </w:r>
      <w:proofErr w:type="gramStart"/>
      <w:r>
        <w:rPr>
          <w:rFonts w:eastAsia="仿宋_GB2312" w:hint="eastAsia"/>
          <w:sz w:val="32"/>
          <w:szCs w:val="32"/>
        </w:rPr>
        <w:t>上渠道促</w:t>
      </w:r>
      <w:proofErr w:type="gramEnd"/>
      <w:r>
        <w:rPr>
          <w:rFonts w:eastAsia="仿宋_GB2312" w:hint="eastAsia"/>
          <w:sz w:val="32"/>
          <w:szCs w:val="32"/>
        </w:rPr>
        <w:t>就业，确保今年毕业生顺利高质量就业。</w:t>
      </w:r>
    </w:p>
    <w:p w:rsidR="00ED649D" w:rsidRDefault="00094DD0">
      <w:pPr>
        <w:spacing w:line="560" w:lineRule="exact"/>
        <w:ind w:firstLineChars="200" w:firstLine="643"/>
        <w:jc w:val="left"/>
        <w:rPr>
          <w:rFonts w:eastAsia="仿宋_GB2312"/>
          <w:bCs/>
          <w:sz w:val="32"/>
          <w:szCs w:val="32"/>
        </w:rPr>
      </w:pPr>
      <w:r>
        <w:rPr>
          <w:rFonts w:ascii="楷体" w:eastAsia="楷体" w:hAnsi="楷体" w:hint="eastAsia"/>
          <w:b/>
          <w:sz w:val="32"/>
          <w:szCs w:val="32"/>
        </w:rPr>
        <w:t>（五）持续增强附属医院竞争实力</w:t>
      </w:r>
      <w:r>
        <w:rPr>
          <w:rFonts w:eastAsia="仿宋_GB2312" w:hint="eastAsia"/>
          <w:sz w:val="32"/>
          <w:szCs w:val="32"/>
        </w:rPr>
        <w:t>。积极理顺内部运行机制，</w:t>
      </w:r>
      <w:r>
        <w:rPr>
          <w:rFonts w:ascii="仿宋_GB2312" w:eastAsia="仿宋_GB2312" w:hAnsi="楷体" w:hint="eastAsia"/>
          <w:sz w:val="32"/>
          <w:szCs w:val="32"/>
        </w:rPr>
        <w:t>提升管理水平；全面推进</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教协同，深入落实</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教研管一体化运行机制，优化附属医院与育才路校区布局规划，加强临床特色专科建设，推进医学实践教学改革，提升医学生临床实践能力。</w:t>
      </w:r>
      <w:r>
        <w:rPr>
          <w:rFonts w:eastAsia="仿宋_GB2312" w:hint="eastAsia"/>
          <w:sz w:val="32"/>
          <w:szCs w:val="32"/>
        </w:rPr>
        <w:t>抓好队伍建设，</w:t>
      </w:r>
      <w:r>
        <w:rPr>
          <w:rFonts w:ascii="仿宋_GB2312" w:eastAsia="仿宋_GB2312" w:hAnsi="楷体" w:hint="eastAsia"/>
          <w:sz w:val="32"/>
          <w:szCs w:val="32"/>
        </w:rPr>
        <w:t>提高医务人员整体素质；</w:t>
      </w:r>
      <w:r>
        <w:rPr>
          <w:rFonts w:eastAsia="仿宋_GB2312" w:hint="eastAsia"/>
          <w:sz w:val="32"/>
          <w:szCs w:val="32"/>
        </w:rPr>
        <w:t>以重点突破、扶优扶强、质量优先的原则集中资源优先发展壮大一批优势科室，增强医院办院实力。</w:t>
      </w:r>
      <w:r>
        <w:rPr>
          <w:rFonts w:eastAsia="仿宋_GB2312"/>
          <w:bCs/>
          <w:sz w:val="32"/>
          <w:szCs w:val="32"/>
        </w:rPr>
        <w:t xml:space="preserve"> </w:t>
      </w:r>
    </w:p>
    <w:p w:rsidR="00ED649D" w:rsidRDefault="00094DD0">
      <w:pPr>
        <w:spacing w:line="560" w:lineRule="exact"/>
        <w:ind w:firstLineChars="200" w:firstLine="640"/>
        <w:jc w:val="left"/>
        <w:rPr>
          <w:rFonts w:eastAsia="黑体"/>
          <w:sz w:val="32"/>
          <w:szCs w:val="32"/>
        </w:rPr>
      </w:pPr>
      <w:r>
        <w:rPr>
          <w:rFonts w:eastAsia="黑体" w:hint="eastAsia"/>
          <w:sz w:val="32"/>
          <w:szCs w:val="32"/>
        </w:rPr>
        <w:t>四、坚持落实</w:t>
      </w:r>
      <w:proofErr w:type="gramStart"/>
      <w:r>
        <w:rPr>
          <w:rFonts w:eastAsia="黑体" w:hint="eastAsia"/>
          <w:sz w:val="32"/>
          <w:szCs w:val="32"/>
        </w:rPr>
        <w:t>落细保障</w:t>
      </w:r>
      <w:proofErr w:type="gramEnd"/>
      <w:r>
        <w:rPr>
          <w:rFonts w:eastAsia="黑体" w:hint="eastAsia"/>
          <w:sz w:val="32"/>
          <w:szCs w:val="32"/>
        </w:rPr>
        <w:t>措施，切实提升服务水平</w:t>
      </w:r>
    </w:p>
    <w:p w:rsidR="00ED649D" w:rsidRDefault="00094DD0">
      <w:pPr>
        <w:spacing w:line="560" w:lineRule="exact"/>
        <w:ind w:firstLineChars="200" w:firstLine="643"/>
        <w:jc w:val="left"/>
        <w:rPr>
          <w:rFonts w:ascii="楷体" w:eastAsia="楷体" w:hAnsi="楷体"/>
          <w:b/>
          <w:bCs/>
        </w:rPr>
      </w:pPr>
      <w:r>
        <w:rPr>
          <w:rFonts w:ascii="楷体" w:eastAsia="楷体" w:hAnsi="楷体"/>
          <w:b/>
          <w:bCs/>
          <w:sz w:val="32"/>
          <w:szCs w:val="32"/>
        </w:rPr>
        <w:t>（</w:t>
      </w:r>
      <w:r>
        <w:rPr>
          <w:rFonts w:ascii="楷体" w:eastAsia="楷体" w:hAnsi="楷体" w:hint="eastAsia"/>
          <w:b/>
          <w:bCs/>
          <w:sz w:val="32"/>
          <w:szCs w:val="32"/>
        </w:rPr>
        <w:t>一</w:t>
      </w:r>
      <w:r>
        <w:rPr>
          <w:rFonts w:ascii="楷体" w:eastAsia="楷体" w:hAnsi="楷体"/>
          <w:b/>
          <w:bCs/>
          <w:sz w:val="32"/>
          <w:szCs w:val="32"/>
        </w:rPr>
        <w:t>）</w:t>
      </w:r>
      <w:r>
        <w:rPr>
          <w:rFonts w:ascii="楷体" w:eastAsia="楷体" w:hAnsi="楷体" w:hint="eastAsia"/>
          <w:b/>
          <w:bCs/>
          <w:sz w:val="32"/>
          <w:szCs w:val="32"/>
        </w:rPr>
        <w:t>着力推进对外宣传和信息化建设</w:t>
      </w:r>
      <w:r>
        <w:rPr>
          <w:rFonts w:ascii="楷体" w:eastAsia="楷体" w:hAnsi="楷体" w:hint="eastAsia"/>
          <w:b/>
          <w:bCs/>
        </w:rPr>
        <w:t>。</w:t>
      </w:r>
      <w:r>
        <w:rPr>
          <w:rFonts w:ascii="仿宋_GB2312" w:eastAsia="仿宋_GB2312" w:hAnsi="仿宋" w:hint="eastAsia"/>
          <w:sz w:val="32"/>
          <w:szCs w:val="32"/>
        </w:rPr>
        <w:t>大力抓好学院</w:t>
      </w:r>
      <w:r>
        <w:rPr>
          <w:rFonts w:ascii="仿宋_GB2312" w:eastAsia="仿宋_GB2312" w:hAnsi="仿宋" w:hint="eastAsia"/>
          <w:sz w:val="32"/>
          <w:szCs w:val="32"/>
        </w:rPr>
        <w:lastRenderedPageBreak/>
        <w:t>“网站、微信、微博、抖音”新媒体平台建设，加强对外宣传力度，发出师生的“好声音”，展示师生的“好形象”，营造学院事业发展的“好氛围”。大力推进智慧校园建设，提高信息化技术运用水平，不断提高管理效率。</w:t>
      </w:r>
    </w:p>
    <w:p w:rsidR="00ED649D" w:rsidRDefault="00094DD0">
      <w:pPr>
        <w:spacing w:line="560" w:lineRule="exact"/>
        <w:ind w:firstLineChars="200" w:firstLine="643"/>
        <w:jc w:val="left"/>
        <w:rPr>
          <w:rFonts w:ascii="楷体" w:eastAsia="楷体" w:hAnsi="楷体"/>
          <w:b/>
          <w:bCs/>
          <w:sz w:val="32"/>
          <w:szCs w:val="32"/>
        </w:rPr>
      </w:pPr>
      <w:r>
        <w:rPr>
          <w:rFonts w:ascii="楷体" w:eastAsia="楷体" w:hAnsi="楷体"/>
          <w:b/>
          <w:bCs/>
          <w:sz w:val="32"/>
          <w:szCs w:val="32"/>
        </w:rPr>
        <w:t>（</w:t>
      </w:r>
      <w:r>
        <w:rPr>
          <w:rFonts w:ascii="楷体" w:eastAsia="楷体" w:hAnsi="楷体" w:hint="eastAsia"/>
          <w:b/>
          <w:bCs/>
          <w:sz w:val="32"/>
          <w:szCs w:val="32"/>
        </w:rPr>
        <w:t>二</w:t>
      </w:r>
      <w:r>
        <w:rPr>
          <w:rFonts w:ascii="楷体" w:eastAsia="楷体" w:hAnsi="楷体"/>
          <w:b/>
          <w:bCs/>
          <w:sz w:val="32"/>
          <w:szCs w:val="32"/>
        </w:rPr>
        <w:t>）加快</w:t>
      </w:r>
      <w:r>
        <w:rPr>
          <w:rFonts w:ascii="楷体" w:eastAsia="楷体" w:hAnsi="楷体" w:hint="eastAsia"/>
          <w:b/>
          <w:bCs/>
          <w:sz w:val="32"/>
          <w:szCs w:val="32"/>
        </w:rPr>
        <w:t>推进校园基本建设。</w:t>
      </w:r>
      <w:r>
        <w:rPr>
          <w:rFonts w:ascii="仿宋_GB2312" w:eastAsia="仿宋_GB2312" w:hAnsi="仿宋" w:hint="eastAsia"/>
          <w:sz w:val="32"/>
          <w:szCs w:val="32"/>
        </w:rPr>
        <w:t>加快推进经开区校区二期建设。全力推进经开区校区综合楼装修工程建设，</w:t>
      </w:r>
      <w:r>
        <w:rPr>
          <w:rFonts w:ascii="仿宋_GB2312" w:eastAsia="仿宋_GB2312" w:hAnsi="仿宋"/>
          <w:sz w:val="32"/>
          <w:szCs w:val="32"/>
        </w:rPr>
        <w:t>做好</w:t>
      </w:r>
      <w:r>
        <w:rPr>
          <w:rFonts w:ascii="仿宋_GB2312" w:eastAsia="仿宋_GB2312" w:hAnsi="仿宋" w:hint="eastAsia"/>
          <w:sz w:val="32"/>
          <w:szCs w:val="32"/>
        </w:rPr>
        <w:t>育才路校区的行政管理机构全部搬迁至经开区校区准备工作。加快图书馆家具和信息化采购、运动场改造等配套设施建设。做好校园美化、绿化</w:t>
      </w:r>
      <w:r>
        <w:rPr>
          <w:rFonts w:ascii="仿宋_GB2312" w:eastAsia="仿宋_GB2312" w:hAnsi="仿宋"/>
          <w:sz w:val="32"/>
          <w:szCs w:val="32"/>
        </w:rPr>
        <w:t>工作</w:t>
      </w:r>
      <w:r>
        <w:rPr>
          <w:rFonts w:ascii="仿宋_GB2312" w:eastAsia="仿宋_GB2312" w:hAnsi="仿宋" w:hint="eastAsia"/>
          <w:sz w:val="32"/>
          <w:szCs w:val="32"/>
        </w:rPr>
        <w:t>。</w:t>
      </w:r>
    </w:p>
    <w:p w:rsidR="00ED649D" w:rsidRDefault="00094DD0">
      <w:pPr>
        <w:spacing w:line="560" w:lineRule="exact"/>
        <w:ind w:firstLineChars="200" w:firstLine="643"/>
        <w:jc w:val="left"/>
        <w:rPr>
          <w:rFonts w:ascii="楷体" w:eastAsia="楷体" w:hAnsi="楷体"/>
          <w:b/>
          <w:bCs/>
          <w:sz w:val="32"/>
          <w:szCs w:val="32"/>
        </w:rPr>
      </w:pPr>
      <w:r>
        <w:rPr>
          <w:rFonts w:ascii="楷体" w:eastAsia="楷体" w:hAnsi="楷体" w:hint="eastAsia"/>
          <w:b/>
          <w:bCs/>
          <w:sz w:val="32"/>
          <w:szCs w:val="32"/>
        </w:rPr>
        <w:t>（三）大力改善师生生活环境。</w:t>
      </w:r>
      <w:r>
        <w:rPr>
          <w:rFonts w:ascii="仿宋_GB2312" w:eastAsia="仿宋_GB2312" w:hAnsi="仿宋" w:hint="eastAsia"/>
          <w:sz w:val="32"/>
          <w:szCs w:val="32"/>
        </w:rPr>
        <w:t>持续提高后勤服务保障能力，加快推进智慧后勤、精致后勤、人文后勤建设。加强食堂监督检查管理，提升饮食服务师生水平。切实维护校园安全稳定，守住校园安全稳定底线，深化平安和谐校园建设。健全完善学生公寓设施设备，全面提升学生教育服务管理水平。</w:t>
      </w:r>
    </w:p>
    <w:p w:rsidR="00ED649D" w:rsidRDefault="00094DD0">
      <w:pPr>
        <w:adjustRightInd w:val="0"/>
        <w:snapToGrid w:val="0"/>
        <w:spacing w:line="560" w:lineRule="exact"/>
        <w:ind w:firstLineChars="146" w:firstLine="469"/>
        <w:rPr>
          <w:rFonts w:ascii="仿宋_GB2312" w:eastAsia="仿宋_GB2312" w:hAnsi="仿宋"/>
          <w:sz w:val="32"/>
          <w:szCs w:val="32"/>
        </w:rPr>
      </w:pPr>
      <w:r>
        <w:rPr>
          <w:rFonts w:ascii="楷体" w:eastAsia="楷体" w:hAnsi="楷体" w:hint="eastAsia"/>
          <w:b/>
          <w:bCs/>
          <w:sz w:val="32"/>
          <w:szCs w:val="32"/>
        </w:rPr>
        <w:t>（四）持续推进文化育人工作。</w:t>
      </w:r>
      <w:r>
        <w:rPr>
          <w:rFonts w:ascii="仿宋_GB2312" w:eastAsia="仿宋_GB2312" w:hAnsi="仿宋" w:hint="eastAsia"/>
          <w:sz w:val="32"/>
          <w:szCs w:val="32"/>
        </w:rPr>
        <w:t>创造性构建“以文育人、以文化人”重要载体和平台，助力文化育人工作落地。建设校园文化广场、楼宇文化，以校史馆、文化宣传栏等为文化载体，建好用好校园公共文化阵地，充分发挥科普基地科技教育与文化传播作用，推进“十育人”体系实施。积极开展校内文化成果评选，</w:t>
      </w:r>
      <w:r>
        <w:rPr>
          <w:rFonts w:ascii="仿宋_GB2312" w:eastAsia="仿宋_GB2312" w:hAnsiTheme="minorEastAsia" w:hint="eastAsia"/>
          <w:sz w:val="32"/>
          <w:szCs w:val="32"/>
        </w:rPr>
        <w:t>充分挖掘校史校训校歌的</w:t>
      </w:r>
      <w:r>
        <w:rPr>
          <w:rFonts w:ascii="仿宋_GB2312" w:eastAsia="仿宋_GB2312" w:hAnsi="仿宋" w:hint="eastAsia"/>
          <w:sz w:val="32"/>
          <w:szCs w:val="32"/>
        </w:rPr>
        <w:t>文化理念和文化精神，推出具有较高学术水准的文化成果，优化学院形象。持续开展有益身心健康的文体活动、“一院一品”文化活动、志愿服务活动等，打造体现学院特色的校园文化活动品牌，</w:t>
      </w:r>
      <w:r>
        <w:rPr>
          <w:rFonts w:ascii="仿宋_GB2312" w:eastAsia="仿宋_GB2312" w:hAnsi="仿宋" w:hint="eastAsia"/>
          <w:sz w:val="32"/>
          <w:szCs w:val="32"/>
        </w:rPr>
        <w:lastRenderedPageBreak/>
        <w:t>提升师生职业文化素养。</w:t>
      </w:r>
    </w:p>
    <w:p w:rsidR="00ED649D" w:rsidRDefault="00094DD0">
      <w:pPr>
        <w:spacing w:line="560" w:lineRule="exact"/>
        <w:ind w:firstLineChars="200" w:firstLine="640"/>
        <w:jc w:val="left"/>
        <w:rPr>
          <w:rFonts w:ascii="仿宋_GB2312" w:eastAsia="仿宋_GB2312"/>
          <w:sz w:val="32"/>
        </w:rPr>
      </w:pPr>
      <w:r>
        <w:rPr>
          <w:rFonts w:ascii="仿宋_GB2312" w:eastAsia="仿宋_GB2312" w:hAnsi="仿宋" w:hint="eastAsia"/>
          <w:sz w:val="32"/>
          <w:szCs w:val="32"/>
        </w:rPr>
        <w:t>各位代表，面对学院高质量发展、安全稳定的艰巨繁重任务，全院上下要自觉在思想上行动上同以习近平同志为核心的党中央保持高度一致，</w:t>
      </w:r>
      <w:r>
        <w:rPr>
          <w:rFonts w:ascii="仿宋_GB2312" w:eastAsia="仿宋_GB2312" w:hint="eastAsia"/>
          <w:sz w:val="32"/>
        </w:rPr>
        <w:t>深入学习贯彻习近平总书记关于办好中国特色社会主义大学的一系列重要新思想、新论断、新要求，始终把立德树人作为根本任务贯穿办学</w:t>
      </w:r>
      <w:proofErr w:type="gramStart"/>
      <w:r>
        <w:rPr>
          <w:rFonts w:ascii="仿宋_GB2312" w:eastAsia="仿宋_GB2312" w:hint="eastAsia"/>
          <w:sz w:val="32"/>
        </w:rPr>
        <w:t>治校全</w:t>
      </w:r>
      <w:proofErr w:type="gramEnd"/>
      <w:r>
        <w:rPr>
          <w:rFonts w:ascii="仿宋_GB2312" w:eastAsia="仿宋_GB2312" w:hint="eastAsia"/>
          <w:sz w:val="32"/>
        </w:rPr>
        <w:t>过程，</w:t>
      </w:r>
      <w:r>
        <w:rPr>
          <w:rFonts w:ascii="仿宋_GB2312" w:eastAsia="仿宋_GB2312" w:hAnsi="Arial Unicode MS" w:cs="Arial Unicode MS" w:hint="eastAsia"/>
          <w:sz w:val="32"/>
          <w:szCs w:val="32"/>
        </w:rPr>
        <w:t>始终把实现教育“鼎兴之路”放在心上、扛在肩上</w:t>
      </w:r>
      <w:r>
        <w:rPr>
          <w:rFonts w:ascii="仿宋_GB2312" w:eastAsia="仿宋_GB2312" w:hint="eastAsia"/>
          <w:sz w:val="32"/>
        </w:rPr>
        <w:t>。巩固“不忘初心、牢记使命”主题教育成果，落实党委领导下的校长负责制，</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以师生为中心的发展理念，坚持依法治校、依法治教，坚持院务公开，提高治理能力。发挥好工会、共青团等群团组织作用。</w:t>
      </w:r>
      <w:r>
        <w:rPr>
          <w:rFonts w:ascii="仿宋_GB2312" w:eastAsia="仿宋_GB2312" w:hint="eastAsia"/>
          <w:sz w:val="32"/>
        </w:rPr>
        <w:t>深入推进党风廉政建设，加大责任传导力度，进一步凝聚推动学院事业发展的强大正能量。</w:t>
      </w:r>
    </w:p>
    <w:p w:rsidR="00ED649D" w:rsidRDefault="00094DD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各位代表，</w:t>
      </w:r>
      <w:proofErr w:type="gramStart"/>
      <w:r>
        <w:rPr>
          <w:rFonts w:ascii="仿宋_GB2312" w:eastAsia="仿宋_GB2312" w:hAnsi="仿宋" w:hint="eastAsia"/>
          <w:sz w:val="32"/>
          <w:szCs w:val="32"/>
        </w:rPr>
        <w:t>风劲帆满图</w:t>
      </w:r>
      <w:proofErr w:type="gramEnd"/>
      <w:r>
        <w:rPr>
          <w:rFonts w:ascii="仿宋_GB2312" w:eastAsia="仿宋_GB2312" w:hAnsi="仿宋" w:hint="eastAsia"/>
          <w:sz w:val="32"/>
          <w:szCs w:val="32"/>
        </w:rPr>
        <w:t>新志，策马</w:t>
      </w:r>
      <w:proofErr w:type="gramStart"/>
      <w:r>
        <w:rPr>
          <w:rFonts w:ascii="仿宋_GB2312" w:eastAsia="仿宋_GB2312" w:hAnsi="仿宋" w:hint="eastAsia"/>
          <w:sz w:val="32"/>
          <w:szCs w:val="32"/>
        </w:rPr>
        <w:t>扬鞭再奋</w:t>
      </w:r>
      <w:proofErr w:type="gramEnd"/>
      <w:r>
        <w:rPr>
          <w:rFonts w:ascii="仿宋_GB2312" w:eastAsia="仿宋_GB2312" w:hAnsi="仿宋" w:hint="eastAsia"/>
          <w:sz w:val="32"/>
          <w:szCs w:val="32"/>
        </w:rPr>
        <w:t>蹄。2020年，在省委教育工委、省教育厅、市委市政府的坚强领导下，学院将努力克服新冠肺炎疫情带来的影响，以滚石上山的劲力、共克时艰的定力、勇立潮头的魄力，</w:t>
      </w:r>
      <w:proofErr w:type="gramStart"/>
      <w:r>
        <w:rPr>
          <w:rFonts w:ascii="宋体" w:hAnsi="宋体" w:cs="宋体" w:hint="eastAsia"/>
          <w:sz w:val="32"/>
          <w:szCs w:val="32"/>
        </w:rPr>
        <w:t>勠</w:t>
      </w:r>
      <w:proofErr w:type="gramEnd"/>
      <w:r>
        <w:rPr>
          <w:rFonts w:ascii="仿宋_GB2312" w:eastAsia="仿宋_GB2312" w:hAnsi="仿宋_GB2312" w:cs="仿宋_GB2312" w:hint="eastAsia"/>
          <w:sz w:val="32"/>
          <w:szCs w:val="32"/>
        </w:rPr>
        <w:t>力同心、干在实处，把体制机制转化为改革发展的强大优势，在</w:t>
      </w:r>
      <w:proofErr w:type="gramStart"/>
      <w:r>
        <w:rPr>
          <w:rFonts w:ascii="仿宋_GB2312" w:eastAsia="仿宋_GB2312" w:hAnsi="仿宋_GB2312" w:cs="仿宋_GB2312" w:hint="eastAsia"/>
          <w:sz w:val="32"/>
          <w:szCs w:val="32"/>
        </w:rPr>
        <w:t>雅职发展</w:t>
      </w:r>
      <w:proofErr w:type="gramEnd"/>
      <w:r>
        <w:rPr>
          <w:rFonts w:ascii="仿宋_GB2312" w:eastAsia="仿宋_GB2312" w:hAnsi="仿宋_GB2312" w:cs="仿宋_GB2312" w:hint="eastAsia"/>
          <w:sz w:val="32"/>
          <w:szCs w:val="32"/>
        </w:rPr>
        <w:t>的奋斗征程中激越铿锵、开新图强。</w:t>
      </w:r>
    </w:p>
    <w:p w:rsidR="00ED649D" w:rsidRDefault="00094DD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让我们携手共进，守望相助，共同打赢疫情防控阻击战！</w:t>
      </w:r>
    </w:p>
    <w:p w:rsidR="00ED649D" w:rsidRDefault="00094DD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让我们只争朝夕，砥砺前行，同心书写</w:t>
      </w:r>
      <w:proofErr w:type="gramStart"/>
      <w:r>
        <w:rPr>
          <w:rFonts w:ascii="仿宋_GB2312" w:eastAsia="仿宋_GB2312" w:hAnsi="仿宋" w:hint="eastAsia"/>
          <w:sz w:val="32"/>
          <w:szCs w:val="32"/>
        </w:rPr>
        <w:t>雅职发展</w:t>
      </w:r>
      <w:proofErr w:type="gramEnd"/>
      <w:r>
        <w:rPr>
          <w:rFonts w:ascii="仿宋_GB2312" w:eastAsia="仿宋_GB2312" w:hAnsi="仿宋" w:hint="eastAsia"/>
          <w:sz w:val="32"/>
          <w:szCs w:val="32"/>
        </w:rPr>
        <w:t>新篇章！</w:t>
      </w:r>
    </w:p>
    <w:p w:rsidR="00ED649D" w:rsidRDefault="00094DD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谢谢大家！</w:t>
      </w:r>
    </w:p>
    <w:p w:rsidR="00ED649D" w:rsidRDefault="00ED649D">
      <w:pPr>
        <w:spacing w:line="576" w:lineRule="exact"/>
        <w:ind w:firstLineChars="200" w:firstLine="640"/>
        <w:rPr>
          <w:rFonts w:ascii="仿宋_GB2312" w:eastAsia="仿宋_GB2312" w:hAnsi="仿宋" w:hint="eastAsia"/>
          <w:sz w:val="32"/>
          <w:szCs w:val="32"/>
        </w:rPr>
      </w:pPr>
    </w:p>
    <w:p w:rsidR="000539B0" w:rsidRDefault="000539B0">
      <w:pPr>
        <w:spacing w:line="576" w:lineRule="exact"/>
        <w:ind w:firstLineChars="200" w:firstLine="640"/>
        <w:rPr>
          <w:rFonts w:ascii="仿宋_GB2312" w:eastAsia="仿宋_GB2312" w:hAnsi="仿宋"/>
          <w:sz w:val="32"/>
          <w:szCs w:val="32"/>
        </w:rPr>
      </w:pPr>
      <w:bookmarkStart w:id="0" w:name="_GoBack"/>
      <w:bookmarkEnd w:id="0"/>
    </w:p>
    <w:p w:rsidR="00BB6FF8" w:rsidRDefault="00BB6FF8">
      <w:pPr>
        <w:spacing w:line="576" w:lineRule="exact"/>
        <w:ind w:firstLineChars="200" w:firstLine="640"/>
        <w:rPr>
          <w:rFonts w:ascii="仿宋_GB2312" w:eastAsia="仿宋_GB2312" w:hAnsi="仿宋"/>
          <w:sz w:val="32"/>
          <w:szCs w:val="32"/>
        </w:rPr>
      </w:pPr>
    </w:p>
    <w:p w:rsidR="00ED649D" w:rsidRDefault="00094DD0">
      <w:pPr>
        <w:spacing w:line="576" w:lineRule="exact"/>
        <w:ind w:firstLineChars="200" w:firstLine="640"/>
        <w:rPr>
          <w:rFonts w:eastAsia="黑体"/>
          <w:sz w:val="32"/>
          <w:szCs w:val="32"/>
        </w:rPr>
      </w:pPr>
      <w:r>
        <w:rPr>
          <w:rFonts w:eastAsia="黑体" w:hint="eastAsia"/>
          <w:sz w:val="32"/>
          <w:szCs w:val="32"/>
        </w:rPr>
        <w:lastRenderedPageBreak/>
        <w:t>名词解释和说明：</w:t>
      </w:r>
    </w:p>
    <w:p w:rsidR="00ED649D" w:rsidRDefault="00094DD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“1+X”证书制度：“学历证书+若干职业技能等级证书”制度。</w:t>
      </w:r>
    </w:p>
    <w:p w:rsidR="00ED649D" w:rsidRDefault="00094DD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“1+1+4”导师制：第一个“1”是指专业教师，第二个“1”是指辅导员，“4”是指班级导师、实习指导导师、创新创业导师、社团指导导师。 </w:t>
      </w:r>
    </w:p>
    <w:p w:rsidR="00ED649D" w:rsidRDefault="00094DD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“四个中心”：川西大数据中心、川西物流中心、川西教育中心、川西医养中心。</w:t>
      </w:r>
    </w:p>
    <w:p w:rsidR="00ED649D" w:rsidRDefault="00094DD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“双五十”城市建设：建设中心城区常住人口50万以上、建成区面积突破50平方公里的“双五十”宜</w:t>
      </w:r>
      <w:proofErr w:type="gramStart"/>
      <w:r>
        <w:rPr>
          <w:rFonts w:ascii="仿宋_GB2312" w:eastAsia="仿宋_GB2312" w:hAnsi="仿宋" w:hint="eastAsia"/>
          <w:sz w:val="32"/>
          <w:szCs w:val="32"/>
        </w:rPr>
        <w:t>居宜业宜</w:t>
      </w:r>
      <w:proofErr w:type="gramEnd"/>
      <w:r>
        <w:rPr>
          <w:rFonts w:ascii="仿宋_GB2312" w:eastAsia="仿宋_GB2312" w:hAnsi="仿宋" w:hint="eastAsia"/>
          <w:sz w:val="32"/>
          <w:szCs w:val="32"/>
        </w:rPr>
        <w:t>游山水园林城市。</w:t>
      </w:r>
    </w:p>
    <w:p w:rsidR="00ED649D" w:rsidRDefault="00094DD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“四种形态”： 第一种，党内关系要正常化，批评和自我批评要经常开展，让咬耳扯袖、红脸出汗成为常态； 第二种，党纪轻处分和组织处理要成为大多数； 第三种，对严重违纪的重处分、</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重大职务调整应当是少数； 第四种，而严重违纪涉嫌违法立案审查的只能是极少数。</w:t>
      </w:r>
    </w:p>
    <w:p w:rsidR="00ED649D" w:rsidRDefault="00094DD0">
      <w:pPr>
        <w:spacing w:line="576" w:lineRule="exact"/>
        <w:ind w:firstLineChars="200" w:firstLine="640"/>
        <w:rPr>
          <w:rFonts w:eastAsia="黑体"/>
          <w:sz w:val="32"/>
          <w:szCs w:val="32"/>
        </w:rPr>
      </w:pPr>
      <w:r>
        <w:rPr>
          <w:rFonts w:ascii="仿宋_GB2312" w:eastAsia="仿宋_GB2312" w:hAnsi="仿宋" w:hint="eastAsia"/>
          <w:sz w:val="32"/>
          <w:szCs w:val="32"/>
        </w:rPr>
        <w:t>“十育人”：教育部《高校思想政治工作质量提升工程实施纲要》中提出</w:t>
      </w:r>
      <w:r>
        <w:rPr>
          <w:rFonts w:ascii="仿宋_GB2312" w:eastAsia="仿宋_GB2312" w:hAnsi="仿宋"/>
          <w:sz w:val="32"/>
          <w:szCs w:val="32"/>
        </w:rPr>
        <w:t>构建</w:t>
      </w:r>
      <w:r>
        <w:rPr>
          <w:rFonts w:ascii="仿宋_GB2312" w:eastAsia="仿宋_GB2312" w:hAnsi="仿宋"/>
          <w:sz w:val="32"/>
          <w:szCs w:val="32"/>
        </w:rPr>
        <w:t>“</w:t>
      </w:r>
      <w:r>
        <w:rPr>
          <w:rFonts w:ascii="仿宋_GB2312" w:eastAsia="仿宋_GB2312" w:hAnsi="仿宋"/>
          <w:sz w:val="32"/>
          <w:szCs w:val="32"/>
        </w:rPr>
        <w:t>十大</w:t>
      </w:r>
      <w:r>
        <w:rPr>
          <w:rFonts w:ascii="仿宋_GB2312" w:eastAsia="仿宋_GB2312" w:hAnsi="仿宋"/>
          <w:sz w:val="32"/>
          <w:szCs w:val="32"/>
        </w:rPr>
        <w:t>”</w:t>
      </w:r>
      <w:r>
        <w:rPr>
          <w:rFonts w:ascii="仿宋_GB2312" w:eastAsia="仿宋_GB2312" w:hAnsi="仿宋"/>
          <w:sz w:val="32"/>
          <w:szCs w:val="32"/>
        </w:rPr>
        <w:t>育人</w:t>
      </w:r>
      <w:r>
        <w:rPr>
          <w:rFonts w:ascii="仿宋_GB2312" w:eastAsia="仿宋_GB2312" w:hAnsi="仿宋" w:hint="eastAsia"/>
          <w:sz w:val="32"/>
          <w:szCs w:val="32"/>
        </w:rPr>
        <w:t>质量提升体系，具体包括课程、科研、实践、文化、网络、心理、管理、服务、资助、组织</w:t>
      </w:r>
      <w:r>
        <w:rPr>
          <w:rFonts w:ascii="仿宋_GB2312" w:eastAsia="仿宋_GB2312" w:hAnsi="仿宋"/>
          <w:sz w:val="32"/>
          <w:szCs w:val="32"/>
        </w:rPr>
        <w:t>育人</w:t>
      </w:r>
      <w:r>
        <w:rPr>
          <w:rFonts w:ascii="仿宋_GB2312" w:eastAsia="仿宋_GB2312" w:hAnsi="仿宋" w:hint="eastAsia"/>
          <w:sz w:val="32"/>
          <w:szCs w:val="32"/>
        </w:rPr>
        <w:t>。</w:t>
      </w:r>
    </w:p>
    <w:sectPr w:rsidR="00ED649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B0" w:rsidRDefault="00B270B0">
      <w:r>
        <w:separator/>
      </w:r>
    </w:p>
  </w:endnote>
  <w:endnote w:type="continuationSeparator" w:id="0">
    <w:p w:rsidR="00B270B0" w:rsidRDefault="00B2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9D" w:rsidRDefault="00094DD0">
    <w:pPr>
      <w:pStyle w:val="a4"/>
      <w:jc w:val="center"/>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833591"/>
                          </w:sdtPr>
                          <w:sdtEndPr>
                            <w:rPr>
                              <w:rFonts w:ascii="宋体" w:eastAsia="宋体" w:hAnsi="宋体"/>
                              <w:sz w:val="28"/>
                              <w:szCs w:val="28"/>
                            </w:rPr>
                          </w:sdtEndPr>
                          <w:sdtContent>
                            <w:p w:rsidR="00ED649D" w:rsidRDefault="00094DD0">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539B0" w:rsidRPr="000539B0">
                                <w:rPr>
                                  <w:rFonts w:ascii="宋体" w:eastAsia="宋体" w:hAnsi="宋体"/>
                                  <w:noProof/>
                                  <w:sz w:val="28"/>
                                  <w:szCs w:val="28"/>
                                  <w:lang w:val="zh-CN"/>
                                </w:rPr>
                                <w:t>-</w:t>
                              </w:r>
                              <w:r w:rsidR="000539B0">
                                <w:rPr>
                                  <w:rFonts w:ascii="宋体" w:eastAsia="宋体" w:hAnsi="宋体"/>
                                  <w:noProof/>
                                  <w:sz w:val="28"/>
                                  <w:szCs w:val="28"/>
                                </w:rPr>
                                <w:t xml:space="preserve"> 16 -</w:t>
                              </w:r>
                              <w:r>
                                <w:rPr>
                                  <w:rFonts w:ascii="宋体" w:eastAsia="宋体" w:hAnsi="宋体"/>
                                  <w:sz w:val="28"/>
                                  <w:szCs w:val="28"/>
                                </w:rPr>
                                <w:fldChar w:fldCharType="end"/>
                              </w:r>
                            </w:p>
                          </w:sdtContent>
                        </w:sdt>
                        <w:p w:rsidR="00ED649D" w:rsidRDefault="00ED649D">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85833591"/>
                    </w:sdtPr>
                    <w:sdtEndPr>
                      <w:rPr>
                        <w:rFonts w:ascii="宋体" w:eastAsia="宋体" w:hAnsi="宋体"/>
                        <w:sz w:val="28"/>
                        <w:szCs w:val="28"/>
                      </w:rPr>
                    </w:sdtEndPr>
                    <w:sdtContent>
                      <w:p w:rsidR="00ED649D" w:rsidRDefault="00094DD0">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539B0" w:rsidRPr="000539B0">
                          <w:rPr>
                            <w:rFonts w:ascii="宋体" w:eastAsia="宋体" w:hAnsi="宋体"/>
                            <w:noProof/>
                            <w:sz w:val="28"/>
                            <w:szCs w:val="28"/>
                            <w:lang w:val="zh-CN"/>
                          </w:rPr>
                          <w:t>-</w:t>
                        </w:r>
                        <w:r w:rsidR="000539B0">
                          <w:rPr>
                            <w:rFonts w:ascii="宋体" w:eastAsia="宋体" w:hAnsi="宋体"/>
                            <w:noProof/>
                            <w:sz w:val="28"/>
                            <w:szCs w:val="28"/>
                          </w:rPr>
                          <w:t xml:space="preserve"> 16 -</w:t>
                        </w:r>
                        <w:r>
                          <w:rPr>
                            <w:rFonts w:ascii="宋体" w:eastAsia="宋体" w:hAnsi="宋体"/>
                            <w:sz w:val="28"/>
                            <w:szCs w:val="28"/>
                          </w:rPr>
                          <w:fldChar w:fldCharType="end"/>
                        </w:r>
                      </w:p>
                    </w:sdtContent>
                  </w:sdt>
                  <w:p w:rsidR="00ED649D" w:rsidRDefault="00ED649D">
                    <w:pPr>
                      <w:rPr>
                        <w:rFonts w:ascii="宋体" w:hAnsi="宋体"/>
                        <w:sz w:val="28"/>
                        <w:szCs w:val="28"/>
                      </w:rPr>
                    </w:pPr>
                  </w:p>
                </w:txbxContent>
              </v:textbox>
              <w10:wrap anchorx="margin"/>
            </v:shape>
          </w:pict>
        </mc:Fallback>
      </mc:AlternateContent>
    </w:r>
  </w:p>
  <w:p w:rsidR="00ED649D" w:rsidRDefault="00ED6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B0" w:rsidRDefault="00B270B0">
      <w:r>
        <w:separator/>
      </w:r>
    </w:p>
  </w:footnote>
  <w:footnote w:type="continuationSeparator" w:id="0">
    <w:p w:rsidR="00B270B0" w:rsidRDefault="00B2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5A"/>
    <w:rsid w:val="00000EF7"/>
    <w:rsid w:val="000121D4"/>
    <w:rsid w:val="00013D07"/>
    <w:rsid w:val="000209FB"/>
    <w:rsid w:val="00021214"/>
    <w:rsid w:val="00022764"/>
    <w:rsid w:val="000334E4"/>
    <w:rsid w:val="00034689"/>
    <w:rsid w:val="00042412"/>
    <w:rsid w:val="00043868"/>
    <w:rsid w:val="000443AB"/>
    <w:rsid w:val="0005185C"/>
    <w:rsid w:val="000539B0"/>
    <w:rsid w:val="00053B9A"/>
    <w:rsid w:val="00053DE5"/>
    <w:rsid w:val="00055F0C"/>
    <w:rsid w:val="00062D8A"/>
    <w:rsid w:val="000633EB"/>
    <w:rsid w:val="00067CC5"/>
    <w:rsid w:val="00067D59"/>
    <w:rsid w:val="0007044A"/>
    <w:rsid w:val="00070F00"/>
    <w:rsid w:val="00073FEF"/>
    <w:rsid w:val="000756C7"/>
    <w:rsid w:val="00075EEF"/>
    <w:rsid w:val="0009225A"/>
    <w:rsid w:val="00092985"/>
    <w:rsid w:val="0009357C"/>
    <w:rsid w:val="00094DD0"/>
    <w:rsid w:val="00095E57"/>
    <w:rsid w:val="000A34CE"/>
    <w:rsid w:val="000B1139"/>
    <w:rsid w:val="000C0608"/>
    <w:rsid w:val="000C7FC5"/>
    <w:rsid w:val="000D088E"/>
    <w:rsid w:val="000E5EC7"/>
    <w:rsid w:val="000F45E2"/>
    <w:rsid w:val="000F663D"/>
    <w:rsid w:val="000F7DC9"/>
    <w:rsid w:val="00103EBB"/>
    <w:rsid w:val="001050B0"/>
    <w:rsid w:val="001056A9"/>
    <w:rsid w:val="00107768"/>
    <w:rsid w:val="00111166"/>
    <w:rsid w:val="0011278F"/>
    <w:rsid w:val="001128B7"/>
    <w:rsid w:val="00113C91"/>
    <w:rsid w:val="00124274"/>
    <w:rsid w:val="00133E6D"/>
    <w:rsid w:val="001414E4"/>
    <w:rsid w:val="00144967"/>
    <w:rsid w:val="00144C0D"/>
    <w:rsid w:val="00144F6C"/>
    <w:rsid w:val="001455EB"/>
    <w:rsid w:val="001512AD"/>
    <w:rsid w:val="00151D79"/>
    <w:rsid w:val="00155197"/>
    <w:rsid w:val="00155E4C"/>
    <w:rsid w:val="001565FC"/>
    <w:rsid w:val="00156684"/>
    <w:rsid w:val="00156DF2"/>
    <w:rsid w:val="00161A47"/>
    <w:rsid w:val="00162FF0"/>
    <w:rsid w:val="0016307B"/>
    <w:rsid w:val="00177201"/>
    <w:rsid w:val="00183997"/>
    <w:rsid w:val="0018439B"/>
    <w:rsid w:val="0018446F"/>
    <w:rsid w:val="00184FD8"/>
    <w:rsid w:val="00190CF0"/>
    <w:rsid w:val="00192AD5"/>
    <w:rsid w:val="001A00E3"/>
    <w:rsid w:val="001A3439"/>
    <w:rsid w:val="001A47C3"/>
    <w:rsid w:val="001B229F"/>
    <w:rsid w:val="001B31A2"/>
    <w:rsid w:val="001B3761"/>
    <w:rsid w:val="001B6893"/>
    <w:rsid w:val="001C4080"/>
    <w:rsid w:val="001D4D94"/>
    <w:rsid w:val="001D5F0F"/>
    <w:rsid w:val="001E15FC"/>
    <w:rsid w:val="001E2F4D"/>
    <w:rsid w:val="001E2F50"/>
    <w:rsid w:val="001F395C"/>
    <w:rsid w:val="001F3EB8"/>
    <w:rsid w:val="001F6967"/>
    <w:rsid w:val="001F75B7"/>
    <w:rsid w:val="00201B9A"/>
    <w:rsid w:val="00207AA2"/>
    <w:rsid w:val="002133C5"/>
    <w:rsid w:val="002141F5"/>
    <w:rsid w:val="00224FF9"/>
    <w:rsid w:val="002274FC"/>
    <w:rsid w:val="002319D6"/>
    <w:rsid w:val="0023500B"/>
    <w:rsid w:val="00244B63"/>
    <w:rsid w:val="00246A42"/>
    <w:rsid w:val="00247211"/>
    <w:rsid w:val="002472BA"/>
    <w:rsid w:val="0025373A"/>
    <w:rsid w:val="002539FC"/>
    <w:rsid w:val="00256C06"/>
    <w:rsid w:val="00272014"/>
    <w:rsid w:val="00282BA8"/>
    <w:rsid w:val="00294A57"/>
    <w:rsid w:val="002A0C49"/>
    <w:rsid w:val="002A59D3"/>
    <w:rsid w:val="002A6409"/>
    <w:rsid w:val="002B71B2"/>
    <w:rsid w:val="002D6030"/>
    <w:rsid w:val="002E7105"/>
    <w:rsid w:val="002F1066"/>
    <w:rsid w:val="002F122C"/>
    <w:rsid w:val="002F2CAC"/>
    <w:rsid w:val="002F49CC"/>
    <w:rsid w:val="002F7AEA"/>
    <w:rsid w:val="003000BF"/>
    <w:rsid w:val="00301E75"/>
    <w:rsid w:val="003107B8"/>
    <w:rsid w:val="0031437F"/>
    <w:rsid w:val="00315D6A"/>
    <w:rsid w:val="00323436"/>
    <w:rsid w:val="003240A7"/>
    <w:rsid w:val="003265F9"/>
    <w:rsid w:val="00334406"/>
    <w:rsid w:val="0033644A"/>
    <w:rsid w:val="003561EE"/>
    <w:rsid w:val="0036240E"/>
    <w:rsid w:val="0036266D"/>
    <w:rsid w:val="00366CE7"/>
    <w:rsid w:val="00367215"/>
    <w:rsid w:val="00367DDA"/>
    <w:rsid w:val="00373B2B"/>
    <w:rsid w:val="00381071"/>
    <w:rsid w:val="0038461E"/>
    <w:rsid w:val="00387738"/>
    <w:rsid w:val="00393FE3"/>
    <w:rsid w:val="00397039"/>
    <w:rsid w:val="0039758C"/>
    <w:rsid w:val="003A21B3"/>
    <w:rsid w:val="003A55F6"/>
    <w:rsid w:val="003B713E"/>
    <w:rsid w:val="003E07ED"/>
    <w:rsid w:val="003E1AD0"/>
    <w:rsid w:val="003F1025"/>
    <w:rsid w:val="003F1DF5"/>
    <w:rsid w:val="00400427"/>
    <w:rsid w:val="00402499"/>
    <w:rsid w:val="00402D2A"/>
    <w:rsid w:val="004050B4"/>
    <w:rsid w:val="0041612B"/>
    <w:rsid w:val="00416B5C"/>
    <w:rsid w:val="004230A8"/>
    <w:rsid w:val="0042432B"/>
    <w:rsid w:val="004327B2"/>
    <w:rsid w:val="00447FFD"/>
    <w:rsid w:val="004503E4"/>
    <w:rsid w:val="00456297"/>
    <w:rsid w:val="00456650"/>
    <w:rsid w:val="00456656"/>
    <w:rsid w:val="00463272"/>
    <w:rsid w:val="00471BB1"/>
    <w:rsid w:val="004776EC"/>
    <w:rsid w:val="00477F51"/>
    <w:rsid w:val="00480800"/>
    <w:rsid w:val="00481488"/>
    <w:rsid w:val="00481D5B"/>
    <w:rsid w:val="004903CA"/>
    <w:rsid w:val="00490F93"/>
    <w:rsid w:val="00492138"/>
    <w:rsid w:val="004A18AC"/>
    <w:rsid w:val="004A19F4"/>
    <w:rsid w:val="004A2ADB"/>
    <w:rsid w:val="004A4BE7"/>
    <w:rsid w:val="004A596E"/>
    <w:rsid w:val="004C1C27"/>
    <w:rsid w:val="004C360A"/>
    <w:rsid w:val="004D029F"/>
    <w:rsid w:val="004D5056"/>
    <w:rsid w:val="004E34A2"/>
    <w:rsid w:val="004F11C2"/>
    <w:rsid w:val="00500F7A"/>
    <w:rsid w:val="00505CCA"/>
    <w:rsid w:val="00505E60"/>
    <w:rsid w:val="0050603B"/>
    <w:rsid w:val="005066D0"/>
    <w:rsid w:val="005252E9"/>
    <w:rsid w:val="005253CD"/>
    <w:rsid w:val="005270BB"/>
    <w:rsid w:val="00536170"/>
    <w:rsid w:val="0055318D"/>
    <w:rsid w:val="00553F9B"/>
    <w:rsid w:val="0056697D"/>
    <w:rsid w:val="00567B6B"/>
    <w:rsid w:val="0057008F"/>
    <w:rsid w:val="005757C9"/>
    <w:rsid w:val="00581D3C"/>
    <w:rsid w:val="00590480"/>
    <w:rsid w:val="00592DF1"/>
    <w:rsid w:val="0059328B"/>
    <w:rsid w:val="00593BE2"/>
    <w:rsid w:val="00596FD1"/>
    <w:rsid w:val="005971BF"/>
    <w:rsid w:val="005A2322"/>
    <w:rsid w:val="005A2ACF"/>
    <w:rsid w:val="005B3D53"/>
    <w:rsid w:val="005B4034"/>
    <w:rsid w:val="005C1338"/>
    <w:rsid w:val="005C2761"/>
    <w:rsid w:val="005C2D8C"/>
    <w:rsid w:val="005C2F8D"/>
    <w:rsid w:val="005C555B"/>
    <w:rsid w:val="005C70FF"/>
    <w:rsid w:val="005D0AFA"/>
    <w:rsid w:val="005D380B"/>
    <w:rsid w:val="005F5CD2"/>
    <w:rsid w:val="005F7281"/>
    <w:rsid w:val="006073E4"/>
    <w:rsid w:val="00611005"/>
    <w:rsid w:val="006132DC"/>
    <w:rsid w:val="00616BAE"/>
    <w:rsid w:val="00622C74"/>
    <w:rsid w:val="00631943"/>
    <w:rsid w:val="00641CED"/>
    <w:rsid w:val="00643658"/>
    <w:rsid w:val="006461C0"/>
    <w:rsid w:val="006477C0"/>
    <w:rsid w:val="006518C2"/>
    <w:rsid w:val="0065197C"/>
    <w:rsid w:val="006520F0"/>
    <w:rsid w:val="00652895"/>
    <w:rsid w:val="006573C6"/>
    <w:rsid w:val="00662348"/>
    <w:rsid w:val="006660AC"/>
    <w:rsid w:val="0067095D"/>
    <w:rsid w:val="00681202"/>
    <w:rsid w:val="00682F80"/>
    <w:rsid w:val="006855AD"/>
    <w:rsid w:val="00690A25"/>
    <w:rsid w:val="006A24FE"/>
    <w:rsid w:val="006B4503"/>
    <w:rsid w:val="006B4C2D"/>
    <w:rsid w:val="006D02F9"/>
    <w:rsid w:val="006D08B2"/>
    <w:rsid w:val="006D2DF3"/>
    <w:rsid w:val="006D5465"/>
    <w:rsid w:val="006E1BE2"/>
    <w:rsid w:val="006E6B3E"/>
    <w:rsid w:val="006F058E"/>
    <w:rsid w:val="006F5965"/>
    <w:rsid w:val="006F6444"/>
    <w:rsid w:val="00700747"/>
    <w:rsid w:val="00700B00"/>
    <w:rsid w:val="00700F54"/>
    <w:rsid w:val="007030BD"/>
    <w:rsid w:val="007038A7"/>
    <w:rsid w:val="00704D2E"/>
    <w:rsid w:val="00706FEB"/>
    <w:rsid w:val="0071472B"/>
    <w:rsid w:val="00715E53"/>
    <w:rsid w:val="00720097"/>
    <w:rsid w:val="00723FCE"/>
    <w:rsid w:val="00726B01"/>
    <w:rsid w:val="007272B1"/>
    <w:rsid w:val="00727C3E"/>
    <w:rsid w:val="00736098"/>
    <w:rsid w:val="007369A1"/>
    <w:rsid w:val="00740E8E"/>
    <w:rsid w:val="00751E0F"/>
    <w:rsid w:val="007529FC"/>
    <w:rsid w:val="00753701"/>
    <w:rsid w:val="00763F88"/>
    <w:rsid w:val="007676AF"/>
    <w:rsid w:val="00775EDE"/>
    <w:rsid w:val="00783F28"/>
    <w:rsid w:val="00785346"/>
    <w:rsid w:val="007A7530"/>
    <w:rsid w:val="007B5779"/>
    <w:rsid w:val="007B5A37"/>
    <w:rsid w:val="007C0EBA"/>
    <w:rsid w:val="007D32C0"/>
    <w:rsid w:val="007E2B6C"/>
    <w:rsid w:val="007E49E4"/>
    <w:rsid w:val="007E70A1"/>
    <w:rsid w:val="007F3237"/>
    <w:rsid w:val="0082009A"/>
    <w:rsid w:val="0082016B"/>
    <w:rsid w:val="00823761"/>
    <w:rsid w:val="00836181"/>
    <w:rsid w:val="00837017"/>
    <w:rsid w:val="00841FA5"/>
    <w:rsid w:val="0084488D"/>
    <w:rsid w:val="008456DC"/>
    <w:rsid w:val="00847C1B"/>
    <w:rsid w:val="00851B79"/>
    <w:rsid w:val="00853F0D"/>
    <w:rsid w:val="00857279"/>
    <w:rsid w:val="00860F7C"/>
    <w:rsid w:val="00865354"/>
    <w:rsid w:val="0087154A"/>
    <w:rsid w:val="00874983"/>
    <w:rsid w:val="00877860"/>
    <w:rsid w:val="00880C9E"/>
    <w:rsid w:val="00892434"/>
    <w:rsid w:val="0089330B"/>
    <w:rsid w:val="00893886"/>
    <w:rsid w:val="008A1956"/>
    <w:rsid w:val="008A392D"/>
    <w:rsid w:val="008A545B"/>
    <w:rsid w:val="008B6E7C"/>
    <w:rsid w:val="008B7018"/>
    <w:rsid w:val="008D236F"/>
    <w:rsid w:val="008D4844"/>
    <w:rsid w:val="008E0694"/>
    <w:rsid w:val="008E431B"/>
    <w:rsid w:val="008E470C"/>
    <w:rsid w:val="008E511A"/>
    <w:rsid w:val="008F040F"/>
    <w:rsid w:val="008F453F"/>
    <w:rsid w:val="008F5E17"/>
    <w:rsid w:val="009215FA"/>
    <w:rsid w:val="0092307D"/>
    <w:rsid w:val="0092345B"/>
    <w:rsid w:val="00925974"/>
    <w:rsid w:val="00927AC3"/>
    <w:rsid w:val="00931213"/>
    <w:rsid w:val="009326E5"/>
    <w:rsid w:val="009404B6"/>
    <w:rsid w:val="009438BD"/>
    <w:rsid w:val="00952592"/>
    <w:rsid w:val="00955500"/>
    <w:rsid w:val="009669E4"/>
    <w:rsid w:val="00974742"/>
    <w:rsid w:val="00977B4A"/>
    <w:rsid w:val="00980923"/>
    <w:rsid w:val="00991267"/>
    <w:rsid w:val="00993F7D"/>
    <w:rsid w:val="00997334"/>
    <w:rsid w:val="009A2046"/>
    <w:rsid w:val="009A3847"/>
    <w:rsid w:val="009A3F38"/>
    <w:rsid w:val="009B0919"/>
    <w:rsid w:val="009B23B5"/>
    <w:rsid w:val="009C2481"/>
    <w:rsid w:val="009C3405"/>
    <w:rsid w:val="009C7615"/>
    <w:rsid w:val="009D128B"/>
    <w:rsid w:val="009D30D3"/>
    <w:rsid w:val="009F17A2"/>
    <w:rsid w:val="009F2870"/>
    <w:rsid w:val="009F6F26"/>
    <w:rsid w:val="009F719F"/>
    <w:rsid w:val="00A05829"/>
    <w:rsid w:val="00A12F64"/>
    <w:rsid w:val="00A14007"/>
    <w:rsid w:val="00A240CE"/>
    <w:rsid w:val="00A2414D"/>
    <w:rsid w:val="00A54992"/>
    <w:rsid w:val="00A55B60"/>
    <w:rsid w:val="00A6116F"/>
    <w:rsid w:val="00A6117A"/>
    <w:rsid w:val="00A642C3"/>
    <w:rsid w:val="00A71324"/>
    <w:rsid w:val="00A82607"/>
    <w:rsid w:val="00A826A6"/>
    <w:rsid w:val="00AA3DE1"/>
    <w:rsid w:val="00AA6063"/>
    <w:rsid w:val="00AB2040"/>
    <w:rsid w:val="00AB33C0"/>
    <w:rsid w:val="00AB3C08"/>
    <w:rsid w:val="00AC0912"/>
    <w:rsid w:val="00AC34C3"/>
    <w:rsid w:val="00AC35F2"/>
    <w:rsid w:val="00AC4072"/>
    <w:rsid w:val="00AD12D1"/>
    <w:rsid w:val="00AD5CA5"/>
    <w:rsid w:val="00AE1945"/>
    <w:rsid w:val="00AF02C2"/>
    <w:rsid w:val="00B05880"/>
    <w:rsid w:val="00B1201F"/>
    <w:rsid w:val="00B12021"/>
    <w:rsid w:val="00B130D9"/>
    <w:rsid w:val="00B140F8"/>
    <w:rsid w:val="00B17EC8"/>
    <w:rsid w:val="00B2062A"/>
    <w:rsid w:val="00B270B0"/>
    <w:rsid w:val="00B34E15"/>
    <w:rsid w:val="00B47858"/>
    <w:rsid w:val="00B5588F"/>
    <w:rsid w:val="00B71384"/>
    <w:rsid w:val="00B8083D"/>
    <w:rsid w:val="00B82252"/>
    <w:rsid w:val="00B86214"/>
    <w:rsid w:val="00B96B6B"/>
    <w:rsid w:val="00BB6FF8"/>
    <w:rsid w:val="00BC4A0A"/>
    <w:rsid w:val="00BC6F0F"/>
    <w:rsid w:val="00BD2CCE"/>
    <w:rsid w:val="00BD4480"/>
    <w:rsid w:val="00BE1CB0"/>
    <w:rsid w:val="00BE4DDD"/>
    <w:rsid w:val="00BF04AC"/>
    <w:rsid w:val="00C020F8"/>
    <w:rsid w:val="00C04B5E"/>
    <w:rsid w:val="00C05CF2"/>
    <w:rsid w:val="00C103D5"/>
    <w:rsid w:val="00C10BFC"/>
    <w:rsid w:val="00C12B60"/>
    <w:rsid w:val="00C14F1F"/>
    <w:rsid w:val="00C37434"/>
    <w:rsid w:val="00C37FD3"/>
    <w:rsid w:val="00C404BB"/>
    <w:rsid w:val="00C40AE0"/>
    <w:rsid w:val="00C432C3"/>
    <w:rsid w:val="00C469D9"/>
    <w:rsid w:val="00C47DD4"/>
    <w:rsid w:val="00C51137"/>
    <w:rsid w:val="00C55992"/>
    <w:rsid w:val="00C62F46"/>
    <w:rsid w:val="00C63865"/>
    <w:rsid w:val="00C64FBE"/>
    <w:rsid w:val="00C75B00"/>
    <w:rsid w:val="00C852DB"/>
    <w:rsid w:val="00C863FB"/>
    <w:rsid w:val="00C91895"/>
    <w:rsid w:val="00CB0CF5"/>
    <w:rsid w:val="00CB33F5"/>
    <w:rsid w:val="00CB79FE"/>
    <w:rsid w:val="00CC15EC"/>
    <w:rsid w:val="00CD2210"/>
    <w:rsid w:val="00CD50D8"/>
    <w:rsid w:val="00CD6444"/>
    <w:rsid w:val="00CE1C1A"/>
    <w:rsid w:val="00CE34F1"/>
    <w:rsid w:val="00CF2351"/>
    <w:rsid w:val="00CF3338"/>
    <w:rsid w:val="00D00A10"/>
    <w:rsid w:val="00D01638"/>
    <w:rsid w:val="00D055B1"/>
    <w:rsid w:val="00D16338"/>
    <w:rsid w:val="00D16902"/>
    <w:rsid w:val="00D172FC"/>
    <w:rsid w:val="00D20726"/>
    <w:rsid w:val="00D26CFC"/>
    <w:rsid w:val="00D312AA"/>
    <w:rsid w:val="00D319BA"/>
    <w:rsid w:val="00D42D2F"/>
    <w:rsid w:val="00D4397C"/>
    <w:rsid w:val="00D45FD0"/>
    <w:rsid w:val="00D52A57"/>
    <w:rsid w:val="00D5438B"/>
    <w:rsid w:val="00D54E4F"/>
    <w:rsid w:val="00D57BB4"/>
    <w:rsid w:val="00D62AFA"/>
    <w:rsid w:val="00D75653"/>
    <w:rsid w:val="00D81B3F"/>
    <w:rsid w:val="00D93AD2"/>
    <w:rsid w:val="00D9724A"/>
    <w:rsid w:val="00DA077C"/>
    <w:rsid w:val="00DB54A9"/>
    <w:rsid w:val="00DC018E"/>
    <w:rsid w:val="00DC5D78"/>
    <w:rsid w:val="00DD1359"/>
    <w:rsid w:val="00DD2F09"/>
    <w:rsid w:val="00DD327A"/>
    <w:rsid w:val="00DD4DB1"/>
    <w:rsid w:val="00DE6666"/>
    <w:rsid w:val="00DF2356"/>
    <w:rsid w:val="00DF6EDE"/>
    <w:rsid w:val="00E00D8D"/>
    <w:rsid w:val="00E121ED"/>
    <w:rsid w:val="00E208B8"/>
    <w:rsid w:val="00E22E90"/>
    <w:rsid w:val="00E2616F"/>
    <w:rsid w:val="00E26177"/>
    <w:rsid w:val="00E31101"/>
    <w:rsid w:val="00E337D6"/>
    <w:rsid w:val="00E37588"/>
    <w:rsid w:val="00E41F0C"/>
    <w:rsid w:val="00E44CD4"/>
    <w:rsid w:val="00E45198"/>
    <w:rsid w:val="00E458DF"/>
    <w:rsid w:val="00E5073C"/>
    <w:rsid w:val="00E50CF8"/>
    <w:rsid w:val="00E51156"/>
    <w:rsid w:val="00E5563E"/>
    <w:rsid w:val="00E64920"/>
    <w:rsid w:val="00E72B55"/>
    <w:rsid w:val="00E7586C"/>
    <w:rsid w:val="00E759DD"/>
    <w:rsid w:val="00E763CA"/>
    <w:rsid w:val="00E969D5"/>
    <w:rsid w:val="00EA5089"/>
    <w:rsid w:val="00EA675F"/>
    <w:rsid w:val="00EB009C"/>
    <w:rsid w:val="00EB150E"/>
    <w:rsid w:val="00EB25AF"/>
    <w:rsid w:val="00EC0098"/>
    <w:rsid w:val="00ED253E"/>
    <w:rsid w:val="00ED2ACB"/>
    <w:rsid w:val="00ED55C6"/>
    <w:rsid w:val="00ED649D"/>
    <w:rsid w:val="00EE67BB"/>
    <w:rsid w:val="00EE6D56"/>
    <w:rsid w:val="00EF0539"/>
    <w:rsid w:val="00EF1BC0"/>
    <w:rsid w:val="00EF255F"/>
    <w:rsid w:val="00EF628E"/>
    <w:rsid w:val="00EF7306"/>
    <w:rsid w:val="00F00552"/>
    <w:rsid w:val="00F0468E"/>
    <w:rsid w:val="00F047E3"/>
    <w:rsid w:val="00F10E92"/>
    <w:rsid w:val="00F12F41"/>
    <w:rsid w:val="00F15F9D"/>
    <w:rsid w:val="00F26EE8"/>
    <w:rsid w:val="00F301D3"/>
    <w:rsid w:val="00F30476"/>
    <w:rsid w:val="00F32DCA"/>
    <w:rsid w:val="00F33A7F"/>
    <w:rsid w:val="00F347D8"/>
    <w:rsid w:val="00F429C8"/>
    <w:rsid w:val="00F4752A"/>
    <w:rsid w:val="00F542AC"/>
    <w:rsid w:val="00F6123B"/>
    <w:rsid w:val="00F641A3"/>
    <w:rsid w:val="00F7100A"/>
    <w:rsid w:val="00F72697"/>
    <w:rsid w:val="00F74121"/>
    <w:rsid w:val="00F761A6"/>
    <w:rsid w:val="00F86EDA"/>
    <w:rsid w:val="00F926DC"/>
    <w:rsid w:val="00F9345A"/>
    <w:rsid w:val="00F937EE"/>
    <w:rsid w:val="00F96A5E"/>
    <w:rsid w:val="00FB0DF6"/>
    <w:rsid w:val="00FB57ED"/>
    <w:rsid w:val="00FC340D"/>
    <w:rsid w:val="00FD39D6"/>
    <w:rsid w:val="00FD50E2"/>
    <w:rsid w:val="00FD541B"/>
    <w:rsid w:val="00FE234A"/>
    <w:rsid w:val="00FE36A4"/>
    <w:rsid w:val="00FE6F20"/>
    <w:rsid w:val="00FE74FA"/>
    <w:rsid w:val="00FF0482"/>
    <w:rsid w:val="00FF2813"/>
    <w:rsid w:val="00FF312B"/>
    <w:rsid w:val="00FF7716"/>
    <w:rsid w:val="011F46AD"/>
    <w:rsid w:val="01536B55"/>
    <w:rsid w:val="01CA3934"/>
    <w:rsid w:val="01DA4AC1"/>
    <w:rsid w:val="021E4EE5"/>
    <w:rsid w:val="022328EE"/>
    <w:rsid w:val="04B11A0A"/>
    <w:rsid w:val="070565A4"/>
    <w:rsid w:val="08C25767"/>
    <w:rsid w:val="0C0F3282"/>
    <w:rsid w:val="0CE67E36"/>
    <w:rsid w:val="0EC0639E"/>
    <w:rsid w:val="0EEA7767"/>
    <w:rsid w:val="16D129D2"/>
    <w:rsid w:val="17143CEC"/>
    <w:rsid w:val="17953102"/>
    <w:rsid w:val="19902877"/>
    <w:rsid w:val="19E175B8"/>
    <w:rsid w:val="1C804EE1"/>
    <w:rsid w:val="1CB51109"/>
    <w:rsid w:val="1CD51FB5"/>
    <w:rsid w:val="1EC87E11"/>
    <w:rsid w:val="1EF524B4"/>
    <w:rsid w:val="21FB2D7B"/>
    <w:rsid w:val="241244B0"/>
    <w:rsid w:val="249115EA"/>
    <w:rsid w:val="24A4361A"/>
    <w:rsid w:val="260E2470"/>
    <w:rsid w:val="264E078B"/>
    <w:rsid w:val="28E02CF7"/>
    <w:rsid w:val="29AC3BA9"/>
    <w:rsid w:val="2AAC6BF4"/>
    <w:rsid w:val="2AC01B98"/>
    <w:rsid w:val="2B09327D"/>
    <w:rsid w:val="2B320682"/>
    <w:rsid w:val="2B3439F8"/>
    <w:rsid w:val="2B4E7EFE"/>
    <w:rsid w:val="2B502495"/>
    <w:rsid w:val="2B831D27"/>
    <w:rsid w:val="2DC65435"/>
    <w:rsid w:val="2DE1042B"/>
    <w:rsid w:val="2EE8155B"/>
    <w:rsid w:val="30260303"/>
    <w:rsid w:val="311A52A3"/>
    <w:rsid w:val="31FD4BF1"/>
    <w:rsid w:val="331E1B95"/>
    <w:rsid w:val="345878CC"/>
    <w:rsid w:val="368474F4"/>
    <w:rsid w:val="38404618"/>
    <w:rsid w:val="3914714A"/>
    <w:rsid w:val="39C31081"/>
    <w:rsid w:val="3AEE04D8"/>
    <w:rsid w:val="3D48718D"/>
    <w:rsid w:val="4061015D"/>
    <w:rsid w:val="414203D4"/>
    <w:rsid w:val="425962AA"/>
    <w:rsid w:val="439E231C"/>
    <w:rsid w:val="44154B48"/>
    <w:rsid w:val="44C92A5F"/>
    <w:rsid w:val="468D4818"/>
    <w:rsid w:val="468E02D6"/>
    <w:rsid w:val="47613345"/>
    <w:rsid w:val="479A15B6"/>
    <w:rsid w:val="481C33C5"/>
    <w:rsid w:val="4932512C"/>
    <w:rsid w:val="49376CBF"/>
    <w:rsid w:val="4AB32679"/>
    <w:rsid w:val="4B0D3803"/>
    <w:rsid w:val="4B9872B1"/>
    <w:rsid w:val="4C4E0816"/>
    <w:rsid w:val="4D4007A4"/>
    <w:rsid w:val="4E671483"/>
    <w:rsid w:val="4EE94166"/>
    <w:rsid w:val="4FA73547"/>
    <w:rsid w:val="50256AC9"/>
    <w:rsid w:val="506B67B2"/>
    <w:rsid w:val="5351644C"/>
    <w:rsid w:val="54063288"/>
    <w:rsid w:val="55825CC4"/>
    <w:rsid w:val="57920591"/>
    <w:rsid w:val="58676789"/>
    <w:rsid w:val="598D72F5"/>
    <w:rsid w:val="59B1152C"/>
    <w:rsid w:val="5B1D61B9"/>
    <w:rsid w:val="5BD20B45"/>
    <w:rsid w:val="5BD415CB"/>
    <w:rsid w:val="5EB749E1"/>
    <w:rsid w:val="5EF5449B"/>
    <w:rsid w:val="61C27E04"/>
    <w:rsid w:val="62E26D1B"/>
    <w:rsid w:val="63586688"/>
    <w:rsid w:val="63DD3562"/>
    <w:rsid w:val="667B7CF0"/>
    <w:rsid w:val="67AE5EE4"/>
    <w:rsid w:val="68193F68"/>
    <w:rsid w:val="68D50AA8"/>
    <w:rsid w:val="694A482E"/>
    <w:rsid w:val="6A16267B"/>
    <w:rsid w:val="6AED7C3F"/>
    <w:rsid w:val="6E7874D7"/>
    <w:rsid w:val="6EAC4531"/>
    <w:rsid w:val="734601E2"/>
    <w:rsid w:val="73581270"/>
    <w:rsid w:val="73A57E26"/>
    <w:rsid w:val="7400722A"/>
    <w:rsid w:val="745D4E3F"/>
    <w:rsid w:val="756971AF"/>
    <w:rsid w:val="75AC23F8"/>
    <w:rsid w:val="7692576F"/>
    <w:rsid w:val="777664B7"/>
    <w:rsid w:val="77D23A2C"/>
    <w:rsid w:val="787B49BF"/>
    <w:rsid w:val="78B62E26"/>
    <w:rsid w:val="793D789C"/>
    <w:rsid w:val="7AD63988"/>
    <w:rsid w:val="7C4272C4"/>
    <w:rsid w:val="7F830092"/>
    <w:rsid w:val="7F981C3F"/>
    <w:rsid w:val="7FD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Emphasis"/>
    <w:basedOn w:val="a0"/>
    <w:uiPriority w:val="20"/>
    <w:qFormat/>
    <w:rPr>
      <w:i/>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bjh-p">
    <w:name w:val="bjh-p"/>
    <w:basedOn w:val="a0"/>
    <w:qFormat/>
  </w:style>
  <w:style w:type="character" w:customStyle="1" w:styleId="bjh-strong">
    <w:name w:val="bjh-strong"/>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Emphasis"/>
    <w:basedOn w:val="a0"/>
    <w:uiPriority w:val="20"/>
    <w:qFormat/>
    <w:rPr>
      <w:i/>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bjh-p">
    <w:name w:val="bjh-p"/>
    <w:basedOn w:val="a0"/>
    <w:qFormat/>
  </w:style>
  <w:style w:type="character" w:customStyle="1" w:styleId="bjh-strong">
    <w:name w:val="bjh-strong"/>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39633-2C03-42C4-BFDF-F697B9F3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1379</Words>
  <Characters>7861</Characters>
  <Application>Microsoft Office Word</Application>
  <DocSecurity>0</DocSecurity>
  <Lines>65</Lines>
  <Paragraphs>18</Paragraphs>
  <ScaleCrop>false</ScaleCrop>
  <Company>daohangxitong.com</Company>
  <LinksUpToDate>false</LinksUpToDate>
  <CharactersWithSpaces>9222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2020-06-03T08:46:00Z</dcterms:created>
  <dc:creator>文艺</dc:creator>
  <lastModifiedBy>张丹</lastModifiedBy>
  <lastPrinted>2020-06-03T08:46:00Z</lastPrinted>
  <dcterms:modified xsi:type="dcterms:W3CDTF">2020-06-30T07:10:00Z</dcterms:modified>
  <revision>208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