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44"/>
          <w:szCs w:val="44"/>
        </w:rPr>
      </w:pPr>
      <w:bookmarkStart w:id="0" w:name="_GoBack"/>
      <w:bookmarkEnd w:id="0"/>
    </w:p>
    <w:p>
      <w:pPr>
        <w:spacing w:line="560" w:lineRule="exact"/>
        <w:rPr>
          <w:rFonts w:ascii="黑体" w:hAnsi="黑体" w:eastAsia="黑体"/>
          <w:sz w:val="44"/>
          <w:szCs w:val="44"/>
        </w:rPr>
      </w:pPr>
    </w:p>
    <w:p>
      <w:pPr>
        <w:widowControl/>
        <w:spacing w:line="680" w:lineRule="exact"/>
        <w:jc w:val="center"/>
        <w:rPr>
          <w:rFonts w:ascii="方正小标宋简体" w:hAnsi="黑体" w:eastAsia="方正小标宋简体"/>
          <w:sz w:val="44"/>
          <w:szCs w:val="44"/>
        </w:rPr>
      </w:pPr>
      <w:r>
        <w:rPr>
          <w:rFonts w:hint="eastAsia" w:ascii="Times New Roman" w:hAnsi="Times New Roman" w:eastAsia="方正小标宋简体" w:cs="Times New Roman"/>
          <w:sz w:val="44"/>
          <w:szCs w:val="44"/>
        </w:rPr>
        <w:t xml:space="preserve">重质提效   精准发力  高标对齐   再谱华章  </w:t>
      </w:r>
      <w:r>
        <w:rPr>
          <w:rFonts w:hint="eastAsia" w:ascii="方正小标宋简体" w:hAnsi="黑体" w:eastAsia="方正小标宋简体"/>
          <w:sz w:val="72"/>
          <w:szCs w:val="72"/>
        </w:rPr>
        <w:t xml:space="preserve">     </w:t>
      </w:r>
      <w:r>
        <w:rPr>
          <w:rFonts w:hint="eastAsia" w:ascii="方正小标宋简体" w:hAnsi="黑体" w:eastAsia="方正小标宋简体"/>
          <w:sz w:val="44"/>
          <w:szCs w:val="44"/>
        </w:rPr>
        <w:t xml:space="preserve">                                                                                                                                                                                                                                                                                                  </w:t>
      </w:r>
    </w:p>
    <w:p>
      <w:pPr>
        <w:widowControl/>
        <w:spacing w:line="560" w:lineRule="exact"/>
        <w:jc w:val="center"/>
        <w:rPr>
          <w:rFonts w:ascii="仿宋_GB2312" w:eastAsia="仿宋_GB2312" w:hAnsiTheme="minorEastAsia"/>
          <w:b/>
          <w:bCs/>
          <w:sz w:val="30"/>
          <w:szCs w:val="30"/>
        </w:rPr>
      </w:pPr>
      <w:r>
        <w:rPr>
          <w:rFonts w:hint="eastAsia" w:ascii="仿宋_GB2312" w:eastAsia="仿宋_GB2312" w:hAnsiTheme="minorEastAsia"/>
          <w:b/>
          <w:bCs/>
          <w:sz w:val="30"/>
          <w:szCs w:val="30"/>
        </w:rPr>
        <w:t xml:space="preserve">    ——雅安职业技术学院二届五次教代会暨工代会上的工作报告</w:t>
      </w:r>
    </w:p>
    <w:p>
      <w:pPr>
        <w:widowControl/>
        <w:spacing w:line="560" w:lineRule="exact"/>
        <w:jc w:val="center"/>
        <w:rPr>
          <w:rFonts w:ascii="仿宋_GB2312" w:eastAsia="仿宋_GB2312" w:hAnsiTheme="minorEastAsia"/>
          <w:b/>
          <w:bCs/>
          <w:sz w:val="30"/>
          <w:szCs w:val="30"/>
        </w:rPr>
      </w:pPr>
      <w:r>
        <w:rPr>
          <w:rFonts w:hint="eastAsia" w:ascii="仿宋_GB2312" w:eastAsia="仿宋_GB2312" w:hAnsiTheme="minorEastAsia"/>
          <w:b/>
          <w:bCs/>
          <w:sz w:val="30"/>
          <w:szCs w:val="30"/>
        </w:rPr>
        <w:t>院 长    石 静</w:t>
      </w:r>
    </w:p>
    <w:p>
      <w:pPr>
        <w:spacing w:line="520" w:lineRule="exact"/>
        <w:jc w:val="center"/>
        <w:rPr>
          <w:rFonts w:cs="Times New Roman" w:asciiTheme="minorEastAsia" w:hAnsiTheme="minorEastAsia"/>
          <w:b/>
          <w:sz w:val="32"/>
          <w:szCs w:val="32"/>
          <w:lang w:bidi="he-IL"/>
        </w:rPr>
      </w:pPr>
    </w:p>
    <w:p>
      <w:pPr>
        <w:spacing w:line="520" w:lineRule="exact"/>
        <w:jc w:val="center"/>
        <w:rPr>
          <w:rFonts w:cs="Times New Roman" w:asciiTheme="minorEastAsia" w:hAnsiTheme="minorEastAsia"/>
          <w:b/>
          <w:sz w:val="32"/>
          <w:szCs w:val="32"/>
          <w:lang w:bidi="he-IL"/>
        </w:rPr>
      </w:pPr>
    </w:p>
    <w:p>
      <w:pPr>
        <w:spacing w:line="560" w:lineRule="exact"/>
        <w:rPr>
          <w:rFonts w:ascii="仿宋" w:hAnsi="仿宋" w:eastAsia="仿宋" w:cs="仿宋"/>
          <w:sz w:val="28"/>
          <w:szCs w:val="28"/>
        </w:rPr>
      </w:pPr>
      <w:r>
        <w:rPr>
          <w:rFonts w:hint="eastAsia" w:ascii="仿宋" w:hAnsi="仿宋" w:eastAsia="仿宋" w:cs="仿宋"/>
          <w:sz w:val="28"/>
          <w:szCs w:val="28"/>
        </w:rPr>
        <w:t>各位代表、各位老师、同志们：</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大家好！</w:t>
      </w:r>
    </w:p>
    <w:p>
      <w:pPr>
        <w:spacing w:line="540" w:lineRule="exact"/>
        <w:ind w:left="-105" w:leftChars="-50" w:firstLine="560" w:firstLineChars="200"/>
        <w:rPr>
          <w:rFonts w:ascii="仿宋" w:hAnsi="仿宋" w:eastAsia="仿宋" w:cs="仿宋"/>
          <w:sz w:val="28"/>
          <w:szCs w:val="28"/>
        </w:rPr>
      </w:pPr>
      <w:r>
        <w:rPr>
          <w:rFonts w:hint="eastAsia" w:ascii="仿宋" w:hAnsi="仿宋" w:eastAsia="仿宋" w:cs="仿宋"/>
          <w:sz w:val="28"/>
          <w:szCs w:val="28"/>
        </w:rPr>
        <w:t>现在我代表学院向大会作工作报告，请各位代表审议。</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spacing w:line="540" w:lineRule="exact"/>
        <w:jc w:val="center"/>
        <w:rPr>
          <w:rFonts w:ascii="仿宋" w:hAnsi="仿宋" w:eastAsia="仿宋" w:cs="仿宋"/>
          <w:b/>
          <w:bCs/>
          <w:sz w:val="30"/>
          <w:szCs w:val="30"/>
        </w:rPr>
      </w:pPr>
      <w:r>
        <w:rPr>
          <w:rFonts w:hint="eastAsia" w:ascii="仿宋" w:hAnsi="仿宋" w:eastAsia="仿宋" w:cs="仿宋"/>
          <w:b/>
          <w:bCs/>
          <w:sz w:val="30"/>
          <w:szCs w:val="30"/>
        </w:rPr>
        <w:t>2017年工作回顾</w:t>
      </w:r>
    </w:p>
    <w:p>
      <w:pPr>
        <w:widowControl/>
        <w:shd w:val="clear" w:color="auto" w:fill="FFFFFF"/>
        <w:spacing w:line="540" w:lineRule="exact"/>
        <w:ind w:firstLine="480"/>
        <w:jc w:val="left"/>
        <w:rPr>
          <w:rFonts w:ascii="仿宋" w:hAnsi="仿宋" w:eastAsia="仿宋" w:cs="仿宋"/>
          <w:kern w:val="0"/>
          <w:sz w:val="28"/>
          <w:szCs w:val="28"/>
        </w:rPr>
      </w:pPr>
      <w:r>
        <w:rPr>
          <w:rFonts w:hint="eastAsia" w:ascii="仿宋" w:hAnsi="仿宋" w:eastAsia="仿宋" w:cs="仿宋"/>
          <w:kern w:val="0"/>
          <w:sz w:val="28"/>
          <w:szCs w:val="28"/>
        </w:rPr>
        <w:t>2017年是实施“十三五”规划承上启下的关键一年，也是学院全面开展内涵建设，提升办学质量重要的一年。在学院党委的领导和广大教职员工的共同努力下，学院认真贯彻落实省委教育工委、省教育厅，雅安市委、市政府的各项决策部署，以文化为魂——打造最强软实力，以制度为形——打造运行发展的规范环境，以师生为本——打造用人、育人的良好环境，以质量为基——打造百年树人的关键核心，真抓实干、创新发展，完成了第二届教职工代表大会三次会议确定的各项目标任务。学院在成为省级示范性高等职业院校后，又成功跻身于省优质高职院校建设立项培育院校行列。</w:t>
      </w:r>
    </w:p>
    <w:p>
      <w:pPr>
        <w:widowControl/>
        <w:shd w:val="clear" w:color="auto" w:fill="FFFFFF"/>
        <w:spacing w:line="540" w:lineRule="exact"/>
        <w:ind w:firstLine="480"/>
        <w:jc w:val="left"/>
        <w:rPr>
          <w:rFonts w:ascii="仿宋" w:hAnsi="仿宋" w:eastAsia="仿宋" w:cs="仿宋"/>
          <w:b/>
          <w:bCs/>
          <w:kern w:val="0"/>
          <w:sz w:val="28"/>
          <w:szCs w:val="28"/>
        </w:rPr>
      </w:pPr>
      <w:r>
        <w:rPr>
          <w:rFonts w:hint="eastAsia" w:ascii="仿宋" w:hAnsi="仿宋" w:eastAsia="仿宋" w:cs="仿宋"/>
          <w:b/>
          <w:bCs/>
          <w:kern w:val="0"/>
          <w:sz w:val="28"/>
          <w:szCs w:val="28"/>
        </w:rPr>
        <w:t>一、进一步着力于筑基石、重质量，教学工作蹄疾步稳</w:t>
      </w:r>
    </w:p>
    <w:p>
      <w:pPr>
        <w:spacing w:line="540" w:lineRule="exact"/>
        <w:ind w:firstLine="663" w:firstLineChars="236"/>
        <w:rPr>
          <w:rFonts w:ascii="仿宋" w:hAnsi="仿宋" w:eastAsia="仿宋" w:cs="仿宋"/>
          <w:sz w:val="28"/>
          <w:szCs w:val="28"/>
        </w:rPr>
      </w:pPr>
      <w:r>
        <w:rPr>
          <w:rFonts w:hint="eastAsia" w:ascii="仿宋" w:hAnsi="仿宋" w:eastAsia="仿宋" w:cs="仿宋"/>
          <w:b/>
          <w:color w:val="000000"/>
          <w:sz w:val="28"/>
          <w:szCs w:val="28"/>
        </w:rPr>
        <w:t>一是推进专业、课程建设，筑实教学工作基础。</w:t>
      </w:r>
      <w:r>
        <w:rPr>
          <w:rFonts w:hint="eastAsia" w:ascii="仿宋" w:hAnsi="仿宋" w:eastAsia="仿宋" w:cs="仿宋"/>
          <w:sz w:val="28"/>
          <w:szCs w:val="28"/>
        </w:rPr>
        <w:t>2017年口腔医学专业获教育部批准开设，并于同年开始招生。至此，我院成为目前四川省唯一一所开办口腔医学专业的高职高专院校。护理、医学影像技术、药学三个省级重点专业通过省教育厅、财政厅验收。第一批院级重点专业、重点课程通过验收。建成省级精品在线开放课程《基本护理技术》，建成高等教育出版社在线开放课程《人际沟通与交往》。参与国家级护理、药学专业教学资源库建设，主持《护患沟通》课程建设，参与建设《基本护理技术》《药物化学》等12门课程。</w:t>
      </w:r>
    </w:p>
    <w:p>
      <w:pPr>
        <w:spacing w:line="540" w:lineRule="exact"/>
        <w:ind w:firstLine="601"/>
        <w:rPr>
          <w:rFonts w:ascii="仿宋" w:hAnsi="仿宋" w:eastAsia="仿宋" w:cs="仿宋"/>
          <w:sz w:val="28"/>
          <w:szCs w:val="28"/>
        </w:rPr>
      </w:pPr>
      <w:r>
        <w:rPr>
          <w:rFonts w:hint="eastAsia" w:ascii="仿宋" w:hAnsi="仿宋" w:eastAsia="仿宋" w:cs="仿宋"/>
          <w:b/>
          <w:color w:val="000000"/>
          <w:sz w:val="28"/>
          <w:szCs w:val="28"/>
        </w:rPr>
        <w:t>二是深化产教融合，推进双主体育人模式。</w:t>
      </w:r>
      <w:r>
        <w:rPr>
          <w:rFonts w:hint="eastAsia" w:ascii="仿宋" w:hAnsi="仿宋" w:eastAsia="仿宋" w:cs="仿宋"/>
          <w:sz w:val="28"/>
          <w:szCs w:val="28"/>
        </w:rPr>
        <w:t>按照专业与产业对接、课程内容与职业标准对接、教学过程与生产过程对接、学历证书与职业资格证书对接、职业教育与终身教育对接的“五个对接”要求，积极探索产教深度融合、校企共育人才新模式。2017年学院与健康力（北京）医疗科技有限公司联合开设了“健康力医疗设备维修订单班”。本着依托企业办专业，办好专业为企业的原则，以专业共建、过程共管、师资共享、责任共担的双主体育人模式，共同打造医疗设备维修人才培养基地。</w:t>
      </w:r>
    </w:p>
    <w:p>
      <w:pPr>
        <w:spacing w:line="540" w:lineRule="exact"/>
        <w:ind w:firstLine="420" w:firstLineChars="150"/>
        <w:rPr>
          <w:rFonts w:ascii="仿宋" w:hAnsi="仿宋" w:eastAsia="仿宋" w:cs="仿宋"/>
          <w:sz w:val="28"/>
          <w:szCs w:val="28"/>
        </w:rPr>
      </w:pPr>
      <w:r>
        <w:rPr>
          <w:rFonts w:hint="eastAsia" w:ascii="仿宋" w:hAnsi="仿宋" w:eastAsia="仿宋" w:cs="仿宋"/>
          <w:sz w:val="28"/>
          <w:szCs w:val="28"/>
        </w:rPr>
        <w:t>同时，以地方和行业的需求为切入点，以职业核心能力培养为主线，经开区实训与服务中心积极主动融入经开区产业发展与服务，学院与中恒天汽车集团（雅安）汽车有限公司签署校企合作协议，共同培养汽车检测与维修高技能人才，为中恒天汽车集团（雅安）汽车生产基地提供人才支撑。</w:t>
      </w:r>
    </w:p>
    <w:p>
      <w:pPr>
        <w:spacing w:line="540" w:lineRule="exact"/>
        <w:ind w:firstLine="562" w:firstLineChars="200"/>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三是师生能力水平不断提高，参赛角逐捷报频传。</w:t>
      </w:r>
      <w:r>
        <w:rPr>
          <w:rFonts w:hint="eastAsia" w:ascii="仿宋" w:hAnsi="仿宋" w:eastAsia="仿宋" w:cs="仿宋"/>
          <w:color w:val="000000" w:themeColor="text1"/>
          <w:sz w:val="28"/>
          <w:szCs w:val="28"/>
          <w14:textFill>
            <w14:solidFill>
              <w14:schemeClr w14:val="tx1"/>
            </w14:solidFill>
          </w14:textFill>
        </w:rPr>
        <w:t>2017年</w:t>
      </w:r>
      <w:r>
        <w:rPr>
          <w:rFonts w:hint="eastAsia" w:ascii="仿宋" w:hAnsi="仿宋" w:eastAsia="仿宋" w:cs="仿宋"/>
          <w:sz w:val="28"/>
          <w:szCs w:val="28"/>
        </w:rPr>
        <w:t>学院教师多次在各项教学、技能比赛中获得优异成绩。我院申报的《基层卫生人才培养中构建“政、校、行、院”联动机制的实践探索》获得第八届高等教育四川省教学成果三等奖；护理系教师获得全国职业院校护理专业教师教学能力大赛个人一等奖；基础医学部教师获2017年全国大中专医学院校病理学与病理生理学信息化教学大赛（课堂教学组）一等奖等。</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各教学系“以赛促教，以赛促学”，积极组织学生参加了各类职业技能大赛，成绩喜人。医学系、护理系、旅经系学生分别获第三届全国高等院校医学影像技术专业技能大赛团体一等奖、第二届全国高职院校助产专业技能大赛团体一等奖、四川省“注协杯”沙盘企业模拟经营大赛一等奖等。</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二、进一步着力于建制度、搭平台，科研工作渐次开花</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2017年积极组建了雅安职业技术学院科学技术协会，为广大教职工搭建科技工作平台；细化、完善修订了《雅安职业技术学院科研管理办法》等系列文件，新增《雅安职业技术学院科研配套经费使用情况表》《雅安职业技术学院科研课题负责人变更申请表》等过程性文件，推进科研管理制度化进程；规范党建、思政等社会科学课题的立项管理。2017年获得院外立项课题36项，较上年同比增长24%，立项院级党建研究会和思想政治教育工作研究会课题13项；教师全年发表论文（含校刊）212篇，其中在北大中文核心期刊发表12篇。</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三、进一步着力于拓渠道、优环境，队伍建设夯实根基</w:t>
      </w:r>
    </w:p>
    <w:p>
      <w:pPr>
        <w:adjustRightInd w:val="0"/>
        <w:snapToGrid w:val="0"/>
        <w:spacing w:line="540" w:lineRule="exact"/>
        <w:ind w:right="-40" w:rightChars="-19" w:firstLine="585" w:firstLineChars="209"/>
        <w:rPr>
          <w:rFonts w:ascii="仿宋" w:hAnsi="仿宋" w:eastAsia="仿宋" w:cs="仿宋"/>
          <w:sz w:val="28"/>
          <w:szCs w:val="28"/>
        </w:rPr>
      </w:pPr>
      <w:r>
        <w:rPr>
          <w:rFonts w:hint="eastAsia" w:ascii="仿宋" w:hAnsi="仿宋" w:eastAsia="仿宋" w:cs="仿宋"/>
          <w:sz w:val="28"/>
          <w:szCs w:val="28"/>
        </w:rPr>
        <w:t xml:space="preserve">加大引进力度，拓宽招聘渠道，赴西安交大、西工大等高校进行师资招聘，正式录用新教师和医疗工作者22人，其中硕士研究生13人，本科生9人；出台了《雅安职业技术学院引进人才激励政策》《雅安职业技术学院关于加强新教师培养的试行办法》等规定，用制度引领学院人才队伍建设；完成了人才过渡房的装修、验收工作；协调市人才办，将学院人才招聘纳入市招才引智政策激励范畴，为学院人才引进工作创造有利条件；重视教师培训工作，2017年共有70余人次教师参加各级各类进修培训，拨付教育培训经费120万元，较2016年增长7.8%。同时有计划、有重点地选派中层干部、教学管理干部参加省委教育工委、四川省高校师资培训中心的政治理论、管理及专业知识的学习培训。        </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四、进一步着力于寻路径、促协同，招就、双创齐头并进</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2017年学院录取三年制普通高职学生4448人，到校3954人，</w:t>
      </w:r>
      <w:r>
        <w:rPr>
          <w:rFonts w:hint="eastAsia" w:ascii="仿宋" w:hAnsi="仿宋" w:eastAsia="仿宋" w:cs="仿宋"/>
          <w:color w:val="000000" w:themeColor="text1"/>
          <w:sz w:val="28"/>
          <w:szCs w:val="28"/>
          <w14:textFill>
            <w14:solidFill>
              <w14:schemeClr w14:val="tx1"/>
            </w14:solidFill>
          </w14:textFill>
        </w:rPr>
        <w:t>到校率达88.89%，较上年同比增长4.3%。</w:t>
      </w:r>
      <w:r>
        <w:rPr>
          <w:rFonts w:hint="eastAsia" w:ascii="仿宋" w:hAnsi="仿宋" w:eastAsia="仿宋" w:cs="仿宋"/>
          <w:sz w:val="28"/>
          <w:szCs w:val="28"/>
        </w:rPr>
        <w:t>首次招收了“9+3”藏彝区学生。始终以健全就业工作长效机制为抓手，以校企合作为突破口，积极搭建毕业生实习就业平台。毕业生就业率持续保持在95%以上。</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积极推进专业教育与创新创业教育融合，构建创新创业教育“教、学、训、做、赛”一体化的双创教育工作格局。《大学生创新创业基础》《创业经营管理实战》两门课程成功立项四川省高等职业教育创新发展行动计划创新创业示范课程；以大学生创新创业大赛为载体，激发学生创新创业热情，学生在各级创新创业大赛中均取得较好成绩。 </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五、进一步着力于建机制、畅流程，管理工作彰显成效</w:t>
      </w:r>
    </w:p>
    <w:p>
      <w:pPr>
        <w:adjustRightInd w:val="0"/>
        <w:snapToGrid w:val="0"/>
        <w:spacing w:line="540" w:lineRule="exact"/>
        <w:ind w:left="99" w:leftChars="47" w:right="-40" w:rightChars="-19" w:firstLine="562" w:firstLineChars="200"/>
        <w:rPr>
          <w:rFonts w:ascii="仿宋" w:hAnsi="仿宋" w:eastAsia="仿宋" w:cs="仿宋"/>
          <w:sz w:val="28"/>
          <w:szCs w:val="28"/>
        </w:rPr>
      </w:pPr>
      <w:r>
        <w:rPr>
          <w:rFonts w:hint="eastAsia" w:ascii="仿宋" w:hAnsi="仿宋" w:eastAsia="仿宋" w:cs="仿宋"/>
          <w:b/>
          <w:sz w:val="28"/>
          <w:szCs w:val="28"/>
        </w:rPr>
        <w:t>一是规划先行，积极推进制度建设。</w:t>
      </w:r>
      <w:r>
        <w:rPr>
          <w:rFonts w:hint="eastAsia" w:ascii="仿宋" w:hAnsi="仿宋" w:eastAsia="仿宋" w:cs="仿宋"/>
          <w:sz w:val="28"/>
          <w:szCs w:val="28"/>
        </w:rPr>
        <w:t>以《教育部职业院校管理水平提升行动计划（2015-2018年）》为引领，深入贯彻落实学院管理水平提升三年行动方案。根据省教育厅相关要求及教育部学校设置的相关规定，学院重新调整了“十三五”规划。以学院章程及“十三五”规划为准则，出台修订了《雅安职业技术学院学生转学实施细则》《雅安职业技术学院差旅费管理实施办法（修订）》等，涉及教学、审计、学生等20余项制度。同时，认真梳理、完善了院内办事和工作流程，推动学院制度建设继续向前迈进。</w:t>
      </w:r>
    </w:p>
    <w:p>
      <w:pPr>
        <w:adjustRightInd w:val="0"/>
        <w:snapToGrid w:val="0"/>
        <w:spacing w:line="540" w:lineRule="exact"/>
        <w:ind w:left="99" w:leftChars="47" w:right="-40" w:rightChars="-19" w:firstLine="551" w:firstLineChars="196"/>
        <w:rPr>
          <w:rFonts w:ascii="仿宋" w:hAnsi="仿宋" w:eastAsia="仿宋" w:cs="仿宋"/>
          <w:sz w:val="28"/>
          <w:szCs w:val="28"/>
        </w:rPr>
      </w:pPr>
      <w:r>
        <w:rPr>
          <w:rFonts w:hint="eastAsia" w:ascii="仿宋" w:hAnsi="仿宋" w:eastAsia="仿宋" w:cs="仿宋"/>
          <w:b/>
          <w:sz w:val="28"/>
          <w:szCs w:val="28"/>
        </w:rPr>
        <w:t>二是积极协调争取资金，加强内控机制建设。</w:t>
      </w:r>
      <w:r>
        <w:rPr>
          <w:rFonts w:hint="eastAsia" w:ascii="仿宋" w:hAnsi="仿宋" w:eastAsia="仿宋" w:cs="仿宋"/>
          <w:sz w:val="28"/>
          <w:szCs w:val="28"/>
        </w:rPr>
        <w:t>积极向市财政争取资金支持，2017年实现了将学院生均拨款经费足额纳入年初市财政预算，向上争取的专项建设经费不再纳入生均拨款统计口径，同时建立了扩大招生规模资金支持政策。生均经费保障机制的建立，为学院新一轮的发展奠定了坚实的财力基础。以内控机制建设为契机，为学院风险防范奠定基础，学院内控工作受到市财政局内部控制建设检查工作组高度评价，评分位列所抽查部门前列。</w:t>
      </w:r>
    </w:p>
    <w:p>
      <w:pPr>
        <w:widowControl/>
        <w:spacing w:line="540" w:lineRule="exact"/>
        <w:ind w:firstLine="562" w:firstLineChars="200"/>
        <w:jc w:val="left"/>
        <w:rPr>
          <w:rFonts w:ascii="仿宋" w:hAnsi="仿宋" w:eastAsia="仿宋" w:cs="仿宋"/>
          <w:sz w:val="28"/>
          <w:szCs w:val="28"/>
          <w:lang w:bidi="en-US"/>
        </w:rPr>
      </w:pPr>
      <w:r>
        <w:rPr>
          <w:rFonts w:hint="eastAsia" w:ascii="仿宋" w:hAnsi="仿宋" w:eastAsia="仿宋" w:cs="仿宋"/>
          <w:b/>
          <w:sz w:val="28"/>
          <w:szCs w:val="28"/>
        </w:rPr>
        <w:t>三是推进精细化管理, 加强服务育人质量。</w:t>
      </w:r>
      <w:r>
        <w:rPr>
          <w:rFonts w:hint="eastAsia" w:ascii="仿宋" w:hAnsi="仿宋" w:eastAsia="仿宋" w:cs="仿宋"/>
          <w:sz w:val="28"/>
          <w:szCs w:val="28"/>
        </w:rPr>
        <w:t>将教书育人、服务育人和管理育人形成合力，以实现全方位、多层次、立体化的育人模式。通过加强制度建设、提升辅导员职业能力、强化服务理念等多种举措，积极发挥服务育人功能；</w:t>
      </w:r>
      <w:r>
        <w:rPr>
          <w:rFonts w:hint="eastAsia" w:ascii="仿宋" w:hAnsi="仿宋" w:eastAsia="仿宋" w:cs="仿宋"/>
          <w:sz w:val="28"/>
          <w:szCs w:val="28"/>
          <w:lang w:bidi="en-US"/>
        </w:rPr>
        <w:t>公平、公开、公正开展学生奖励资助工作，涉及学生8839人，总计金额3177.23万元</w:t>
      </w:r>
      <w:r>
        <w:rPr>
          <w:rFonts w:hint="eastAsia" w:ascii="仿宋" w:hAnsi="仿宋" w:eastAsia="仿宋" w:cs="仿宋"/>
          <w:sz w:val="28"/>
          <w:szCs w:val="28"/>
        </w:rPr>
        <w:t>；后勤管理部门在师生中大力倡导“低碳、生态、节约、环保”理念，2017年学院获四川省高校后勤工作先进集体、“十二五”全省公共机构节约能源资源先进集体等荣誉称号。</w:t>
      </w:r>
    </w:p>
    <w:p>
      <w:pPr>
        <w:adjustRightInd w:val="0"/>
        <w:snapToGrid w:val="0"/>
        <w:spacing w:line="540" w:lineRule="exact"/>
        <w:ind w:left="99" w:leftChars="47" w:right="-139" w:rightChars="-66" w:firstLine="602" w:firstLineChars="214"/>
        <w:rPr>
          <w:rFonts w:ascii="仿宋" w:hAnsi="仿宋" w:eastAsia="仿宋" w:cs="仿宋"/>
          <w:sz w:val="28"/>
          <w:szCs w:val="28"/>
        </w:rPr>
      </w:pPr>
      <w:r>
        <w:rPr>
          <w:rFonts w:hint="eastAsia" w:ascii="仿宋" w:hAnsi="仿宋" w:eastAsia="仿宋" w:cs="仿宋"/>
          <w:b/>
          <w:sz w:val="28"/>
          <w:szCs w:val="28"/>
        </w:rPr>
        <w:t>四是狠抓安全稳定工作，构建平安和谐校园。</w:t>
      </w:r>
      <w:r>
        <w:rPr>
          <w:rFonts w:hint="eastAsia" w:ascii="仿宋" w:hAnsi="仿宋" w:eastAsia="仿宋" w:cs="仿宋"/>
          <w:sz w:val="28"/>
          <w:szCs w:val="28"/>
        </w:rPr>
        <w:t>安全稳定工作是学院改革、发展的基础和人才培养的重要保障。定期召开学院安全稳定工作会，认真履行安全稳定工作“一岗双责”目标责任制，严格实行责任追究制度，严格落实逐级安全责任制和岗位安全责任制，明确逐级岗位安全稳定职责。完善各种应急预案，对实验室安全、实习生管理和消防安全等重点工作加强台账管理、加强检查监督力度。</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六、进一步着力于重服务、聚力量，教职工福祉显著增进</w:t>
      </w:r>
      <w:r>
        <w:rPr>
          <w:rFonts w:hint="eastAsia" w:ascii="仿宋" w:hAnsi="仿宋" w:eastAsia="仿宋" w:cs="仿宋"/>
          <w:b/>
          <w:bCs/>
          <w:color w:val="000000" w:themeColor="text1"/>
          <w:sz w:val="28"/>
          <w:szCs w:val="28"/>
          <w14:textFill>
            <w14:solidFill>
              <w14:schemeClr w14:val="tx1"/>
            </w14:solidFill>
          </w14:textFill>
        </w:rPr>
        <w:tab/>
      </w:r>
    </w:p>
    <w:p>
      <w:pPr>
        <w:adjustRightInd w:val="0"/>
        <w:snapToGrid w:val="0"/>
        <w:spacing w:line="540" w:lineRule="exact"/>
        <w:ind w:firstLine="560" w:firstLineChars="200"/>
        <w:rPr>
          <w:rFonts w:ascii="仿宋" w:hAnsi="仿宋" w:eastAsia="仿宋" w:cs="仿宋"/>
          <w:sz w:val="28"/>
          <w:szCs w:val="28"/>
          <w:lang w:bidi="en-US"/>
        </w:rPr>
      </w:pPr>
      <w:r>
        <w:rPr>
          <w:rFonts w:hint="eastAsia" w:ascii="仿宋" w:hAnsi="仿宋" w:eastAsia="仿宋" w:cs="仿宋"/>
          <w:sz w:val="28"/>
          <w:szCs w:val="28"/>
          <w:lang w:bidi="en-US"/>
        </w:rPr>
        <w:t>学院始终把保障、改善和提高教职工物质生活待遇放在重要位置,着力将学院发展成果惠及至每一位员工。2017年调整了校内津补贴，每月增加基础绩效1000元，课时费、教研室主任与团总支书记等岗位津贴分别上浮20%；积极开展党委委员走基层活动，深入系（部）、部门调研，及时梳理、解决师生反映的问题；学院和系（部）两级工会积极发挥主体作用，开展各项特色活动，增强教职工归属感和凝聚力；支持吸纳非在编职工加入工会；坚持看望生病住院的离退休干部，坚持每年“重阳节”、“春节”看望慰问退休职工，加强对离退休教职工的健康关心和人文关怀。</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七、进一步着力于强特色、重营造，文化建设再添新彩</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注重以文化人、以文育人。深度凝练学院办学历史和文化内涵，积极筹建校史馆。注重将雅安地域文化和现代大学文化相结合，形成校园文化建设优秀成果，增强师生对学院文化认同、使命认同和情感认同。不断加强教风学风、师德师风和医德医风建设。以丰富的文化体育活动为载体，以“三节”特色文化品牌活动为抓手，深化志愿服务活动和社会实践活动，全方位推进学院文化建设。 </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八、进一步着力于借外力、强基础，硬件水平提档升级</w:t>
      </w:r>
    </w:p>
    <w:p>
      <w:pPr>
        <w:spacing w:line="540" w:lineRule="exact"/>
        <w:ind w:left="99" w:leftChars="47" w:right="-139" w:rightChars="-66" w:firstLine="560" w:firstLineChars="200"/>
        <w:rPr>
          <w:rFonts w:ascii="仿宋" w:hAnsi="仿宋" w:eastAsia="仿宋" w:cs="仿宋"/>
          <w:kern w:val="0"/>
          <w:sz w:val="28"/>
          <w:szCs w:val="28"/>
        </w:rPr>
      </w:pPr>
      <w:r>
        <w:rPr>
          <w:rFonts w:hint="eastAsia" w:ascii="仿宋" w:hAnsi="仿宋" w:eastAsia="仿宋" w:cs="仿宋"/>
          <w:kern w:val="0"/>
          <w:sz w:val="28"/>
          <w:szCs w:val="28"/>
        </w:rPr>
        <w:t>按照“学院零投入，引进第三方合作建设”的校企合作方式，信息化建设已完成建设方案及招标工作。校园网建设的完成，将强力支撑智慧校园建设。2017年学院与雅安新雅州酒店管理有限责任公司合作，共同建设旅经系生产性实训基地——学府花园酒店，实现专业与企业的紧密合作。生产性实训基地让学生在真实的职业环境中，培养专业能力、锤炼职业素养、提高职业认同感，有利于人才培养质量的提升。引入外来资本、借力发展，正是对学院“政校行企外”五方联动合作办学体制内容的有力充实。</w:t>
      </w:r>
    </w:p>
    <w:p>
      <w:pPr>
        <w:spacing w:line="540" w:lineRule="exact"/>
        <w:ind w:left="643"/>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九、进一步着力于勇担当、展优势，社会服务能力不断</w:t>
      </w:r>
      <w:r>
        <w:rPr>
          <w:rFonts w:hint="eastAsia" w:ascii="仿宋" w:hAnsi="仿宋" w:eastAsia="仿宋" w:cs="仿宋"/>
          <w:b/>
          <w:bCs/>
          <w:sz w:val="28"/>
          <w:szCs w:val="28"/>
        </w:rPr>
        <w:t>提升</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积极推进附属医院与市人民医院共建医联体，促进“医教研管用”一体化发展，充分发挥医联体服务地方、服务民生的作用。继续深化推进农村医学生定向培养模式，先后与甘孜州雅江县人民政府和眉山市人民政府签订了农村医学人才定向培养协议。积极推进成人学历教育、职业技能鉴定及各级各类社会培训，我院2017年成功申报四川省高技能人才培训基地，全年累计完成各级各类培训6000余人次，组织各类技能鉴定1900余人次，2017年院培训项目到帐收入314.92万元（不含社会考试等其他收入），较上年同期增长12.5%。</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充分发挥高校优势，在“扶智、扶志”上下功夫，整体推进学院精准扶贫工作。2017年完成了帮扶天全县新华乡铜山村实现“村退出、户脱贫”的目标任务。有序推进了针对汉源县西溪乡平河村和汉源职高的帮扶工作。选派了2名优秀教师赴雅江开展扶贫工作，开展了针对雅江县医疗卫生人才第二期的培训等。</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十、进一步着力于抓机遇、迎挑战，附属医院攻坚克难</w:t>
      </w:r>
    </w:p>
    <w:p>
      <w:pPr>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2017年，面对公立医院改革及二级甲等医院复评的机遇与挑战，学院附属医院狠抓医疗质量，提高技术水平；树立全新管理理念，提升核心竞争力。2017年顺利完成皮肤科省级重点专科建设验收及中医骨伤康复医学科的市级重点专科创建工作。2017年度业务收入为10310.94万元，较上年同期增长了6.16%，医疗收入为9816.37万元，较上年同期增长了11.72%。</w:t>
      </w:r>
    </w:p>
    <w:p>
      <w:pPr>
        <w:spacing w:line="540" w:lineRule="exact"/>
        <w:ind w:left="643"/>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十一、进一步着力于提站位、铸灵魂，自身建设纵深推进</w:t>
      </w:r>
    </w:p>
    <w:p>
      <w:pPr>
        <w:snapToGrid w:val="0"/>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深入推进“两学一做”学习教育常态化制度化，深入贯彻落实党的十八大、十八届历次全会精神及习近平总书记系列重要讲话精神，认真学习党的十九大报告。严格落实中央八项规定，省委、省政府十项规定和市委、市政府具体规定；严格落实党风廉政建设主体责任、监督责任和“一岗双责”。风清气正、崇廉尚实、干事创业、遵纪守法的良好政治生态继续保持。</w:t>
      </w:r>
    </w:p>
    <w:p>
      <w:pPr>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学院的统战、老干、共青团、信访以及其他方面的工作都取得了明显的成效，各教学系（部）、部门的工作也都取得了非常可喜的成绩。</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各位代表、同志们，成绩来之不易，这是省委教育工委、省教育厅、市委市政府和社会各界关心支持的结果，是全院师生员工和离退休老同志共同奋斗的结果。在此，我代表学院班子，向兢兢业业、拼搏实干的全体教职员工，为在学院建设和发展过程中做出贡献的老干部、老同志，表示衷心的感谢和崇高的敬意！</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凡是过去，皆为序章”，我相信，站在成功的基石上，未来，我们必将更加充满自信，更加负有担当，更加勇于进取。我们要清晰的认识到：对标优质高职院校、“双一流”，我们还存在短板和弱项，需要广大教职员工持续不断的努力；融入“一带一路”，开展合作办学还需要积极探索实践；学院各部门、系（部）、附属医院管理精细化水平还有待提升等。</w:t>
      </w:r>
    </w:p>
    <w:p>
      <w:pPr>
        <w:spacing w:line="540" w:lineRule="exact"/>
        <w:jc w:val="center"/>
        <w:rPr>
          <w:rFonts w:ascii="仿宋" w:hAnsi="仿宋" w:eastAsia="仿宋" w:cs="仿宋"/>
          <w:color w:val="000000" w:themeColor="text1"/>
          <w:sz w:val="28"/>
          <w:szCs w:val="28"/>
          <w14:textFill>
            <w14:solidFill>
              <w14:schemeClr w14:val="tx1"/>
            </w14:solidFill>
          </w14:textFill>
        </w:rPr>
      </w:pPr>
    </w:p>
    <w:p>
      <w:pPr>
        <w:spacing w:line="540" w:lineRule="exact"/>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2018年工作安排</w:t>
      </w:r>
    </w:p>
    <w:p>
      <w:pPr>
        <w:spacing w:line="5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2018年是全面贯彻党的十九大精神开局之年，是决胜全面建成小康社会的关键一年。站在新时代、面对新征程，如何抓住新机遇、迎接新挑战，需要我们有新气象、新目标、新举措、新思考。当前我国经济由高速增长阶段向高质量发展阶段转变，经济的转型升级以及国家确定的“中国制造2025”、“一带一路”建设、长江经济带发展战略、健康中国战略等，对职业教育提出了新的要求。习总书记指出，职业教育“肩负着培养多样化人才、传承技术技能、促进就业创业的重要职责”。在经济新常态下，职业教育将肩负起伟大的历史使命，为服务国家战略、服务产业升级、推进供给侧改革提供强大的人才支撑和智力支持。</w:t>
      </w:r>
    </w:p>
    <w:p>
      <w:pPr>
        <w:spacing w:line="5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学院作为雅安唯一一所高职院校，既要有大格局、宽视野，同时要立足雅安，服务区域经济发展、服务社会民生事业。按照雅安市委在四届三次全会形成的“1485” 总体发展思路，学院要对准焦距，以优质校建设、“双一流”建设为契机，在人才培养、师资队伍建设、体制机制创新、社会服务等方面加劲使力，积极融入地方经济、助力产业发展。2018年我们将按照“四个围绕”，做好今年的工作。 </w:t>
      </w:r>
    </w:p>
    <w:p>
      <w:pPr>
        <w:spacing w:line="540" w:lineRule="exact"/>
        <w:ind w:firstLine="562" w:firstLineChars="200"/>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一、围绕“不忘初心，牢记使命”主题，营造风清气正新生态</w:t>
      </w:r>
    </w:p>
    <w:p>
      <w:pPr>
        <w:spacing w:line="540" w:lineRule="exact"/>
        <w:ind w:firstLine="64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认真贯彻落实党的十九大精神，不忘初心、牢记使命，严格落实中央八项规定，省委、省政府十项规定和市委、市政府具体规定，进一步增强政治意识、大局意识、核心意识、看齐意识；进一步严格执行党风廉政建设责任制，着力构建不敢腐、不能腐、不想腐的体制机制；进一步深入推进惩治和预防腐败体系建设，严格落实党风廉政建设主体责任、监督责任和“一岗双责”；进一步健全“三重一大”决策和运行监督制度。牢固树立法治观念，弘扬法治精神，依法治</w:t>
      </w:r>
      <w:r>
        <w:rPr>
          <w:rFonts w:hint="eastAsia" w:ascii="仿宋" w:hAnsi="仿宋" w:eastAsia="仿宋" w:cs="仿宋"/>
          <w:sz w:val="28"/>
          <w:szCs w:val="28"/>
        </w:rPr>
        <w:t>校</w:t>
      </w:r>
      <w:r>
        <w:rPr>
          <w:rFonts w:hint="eastAsia" w:ascii="仿宋" w:hAnsi="仿宋" w:eastAsia="仿宋" w:cs="仿宋"/>
          <w:color w:val="000000" w:themeColor="text1"/>
          <w:sz w:val="28"/>
          <w:szCs w:val="28"/>
          <w14:textFill>
            <w14:solidFill>
              <w14:schemeClr w14:val="tx1"/>
            </w14:solidFill>
          </w14:textFill>
        </w:rPr>
        <w:t>，依法履职；强化领导责任，形成正确的权力观，塑造有纪律意识、法治意识、廉政意识的管理队伍。</w:t>
      </w:r>
    </w:p>
    <w:p>
      <w:pPr>
        <w:spacing w:line="540" w:lineRule="exact"/>
        <w:ind w:firstLine="551" w:firstLineChars="196"/>
        <w:rPr>
          <w:rFonts w:ascii="仿宋" w:hAnsi="仿宋" w:eastAsia="仿宋" w:cs="仿宋"/>
          <w:b/>
          <w:sz w:val="28"/>
          <w:szCs w:val="28"/>
        </w:rPr>
      </w:pPr>
      <w:r>
        <w:rPr>
          <w:rFonts w:hint="eastAsia" w:ascii="仿宋" w:hAnsi="仿宋" w:eastAsia="仿宋" w:cs="仿宋"/>
          <w:b/>
          <w:sz w:val="28"/>
          <w:szCs w:val="28"/>
        </w:rPr>
        <w:t>二、围绕立德树人根本任务，形成协同育人新格局</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立德树人，基础是先立德，根本在于树人，核心是德才统一。学院各系（部）、部门要清晰地把握立德树人的目标引领，积极推进人才培养模式创新、课程体系优化，从“立德”与“树人”并举的视角，进一步找准定位，形成齐心协力、通力合作、优势互补、协同育人的新格局。积极推进将德育课程与专业课程相结合，实现思政课程到课程思政的转化，深化以专业课程为主的课程体系改革，任课教师立足“育德”和“育才”两个维度，统筹科学素养和人文精神两个方面，构建“大思政”课程体系，使学生成为具有深厚人文底蕴、扎实专业知识、强烈创新意识、宽广国际视野的高素质技术技能型人才。 </w:t>
      </w:r>
    </w:p>
    <w:p>
      <w:pPr>
        <w:spacing w:line="540" w:lineRule="exact"/>
        <w:ind w:firstLine="562" w:firstLineChars="200"/>
        <w:rPr>
          <w:rFonts w:ascii="仿宋" w:hAnsi="仿宋" w:eastAsia="仿宋" w:cs="仿宋"/>
          <w:b/>
          <w:sz w:val="28"/>
          <w:szCs w:val="28"/>
        </w:rPr>
      </w:pPr>
      <w:r>
        <w:rPr>
          <w:rFonts w:hint="eastAsia" w:ascii="仿宋" w:hAnsi="仿宋" w:eastAsia="仿宋" w:cs="仿宋"/>
          <w:b/>
          <w:sz w:val="28"/>
          <w:szCs w:val="28"/>
        </w:rPr>
        <w:t>三、围绕年度重点工作，精准发力实现新成效</w:t>
      </w:r>
    </w:p>
    <w:p>
      <w:pPr>
        <w:pStyle w:val="9"/>
        <w:spacing w:line="540" w:lineRule="exact"/>
        <w:ind w:firstLine="560"/>
        <w:rPr>
          <w:rFonts w:ascii="仿宋" w:hAnsi="仿宋" w:eastAsia="仿宋" w:cs="仿宋"/>
          <w:sz w:val="28"/>
          <w:szCs w:val="28"/>
        </w:rPr>
      </w:pPr>
      <w:r>
        <w:rPr>
          <w:rFonts w:hint="eastAsia" w:ascii="仿宋" w:hAnsi="仿宋" w:eastAsia="仿宋" w:cs="仿宋"/>
          <w:sz w:val="28"/>
          <w:szCs w:val="28"/>
        </w:rPr>
        <w:t>全院上下以打造雅职品牌为共同目标，以重质提效为要求，精准发力，积极营造质量文化，形成效率意识。力争把质量文化建设贯穿到育人全过程，贯穿在教学、管理、服务的每一个环节，实现质量文化建设全覆盖。</w:t>
      </w:r>
    </w:p>
    <w:p>
      <w:pPr>
        <w:pStyle w:val="9"/>
        <w:spacing w:line="540" w:lineRule="exact"/>
        <w:ind w:firstLine="562"/>
        <w:rPr>
          <w:rFonts w:ascii="仿宋" w:hAnsi="仿宋" w:eastAsia="仿宋" w:cs="仿宋"/>
          <w:sz w:val="28"/>
          <w:szCs w:val="28"/>
        </w:rPr>
      </w:pPr>
      <w:r>
        <w:rPr>
          <w:rFonts w:hint="eastAsia" w:ascii="仿宋" w:hAnsi="仿宋" w:eastAsia="仿宋" w:cs="仿宋"/>
          <w:b/>
          <w:sz w:val="28"/>
          <w:szCs w:val="28"/>
        </w:rPr>
        <w:t xml:space="preserve"> 一是不断提高教学水平。</w:t>
      </w:r>
      <w:r>
        <w:rPr>
          <w:rFonts w:hint="eastAsia" w:ascii="仿宋" w:hAnsi="仿宋" w:eastAsia="仿宋" w:cs="仿宋"/>
          <w:sz w:val="28"/>
          <w:szCs w:val="28"/>
        </w:rPr>
        <w:t>狠抓教学质量，以</w:t>
      </w:r>
      <w:r>
        <w:rPr>
          <w:rFonts w:hint="eastAsia" w:ascii="仿宋" w:hAnsi="仿宋" w:eastAsia="仿宋" w:cs="仿宋"/>
          <w:color w:val="000000"/>
          <w:kern w:val="0"/>
          <w:sz w:val="28"/>
          <w:szCs w:val="28"/>
        </w:rPr>
        <w:t>“五纵五横一平台”的三级质量管理与保障体系为支撑，构建常态化、网络化、全覆盖的质量管控平台。根据专业发展规划，</w:t>
      </w:r>
      <w:r>
        <w:rPr>
          <w:rFonts w:hint="eastAsia" w:ascii="仿宋" w:hAnsi="仿宋" w:eastAsia="仿宋" w:cs="仿宋"/>
          <w:sz w:val="28"/>
          <w:szCs w:val="28"/>
        </w:rPr>
        <w:t>按照“宽、精、强、新、特”理念升级专业品质，在专业建设、课程改革等方面要敢啃硬骨头、要下真功夫，力争形成一批在省内、甚至全国有彰显力的教学教育成果。深入贯彻落实《国务院办公厅关于深化产教融合的若干意见》，坚持走产教融合、校企合作之路，努力将工匠精神培育融入专业教育，让行业、企业真正深度参与到人才培养的全过程，切实充实“政校行企外”五方联动的内涵，实现协同合作、共筑工匠的目标。</w:t>
      </w:r>
    </w:p>
    <w:p>
      <w:pPr>
        <w:pStyle w:val="9"/>
        <w:spacing w:line="540" w:lineRule="exact"/>
        <w:ind w:firstLine="562"/>
        <w:rPr>
          <w:rFonts w:ascii="仿宋" w:hAnsi="仿宋" w:eastAsia="仿宋" w:cs="仿宋"/>
          <w:sz w:val="28"/>
          <w:szCs w:val="28"/>
        </w:rPr>
      </w:pPr>
      <w:r>
        <w:rPr>
          <w:rFonts w:hint="eastAsia" w:ascii="仿宋" w:hAnsi="仿宋" w:eastAsia="仿宋" w:cs="仿宋"/>
          <w:b/>
          <w:sz w:val="28"/>
          <w:szCs w:val="28"/>
        </w:rPr>
        <w:t>二是勠力打造人才强校战略。</w:t>
      </w:r>
      <w:r>
        <w:rPr>
          <w:rFonts w:hint="eastAsia" w:ascii="仿宋" w:hAnsi="仿宋" w:eastAsia="仿宋" w:cs="仿宋"/>
          <w:sz w:val="28"/>
          <w:szCs w:val="28"/>
        </w:rPr>
        <w:t>加大人才引进力度，坚持内培与外引相结合。积极开展三项评比工作，着力打造一批高水平的中青年骨干教师、专业带头人和学术与技术带头人；搭建教师成长平台，以教学竞赛为引导、以专项培训为手段，形成可持续发展的优秀人才梯队；注重“双师型”教师队伍培养，鼓励青年教师到医院、企业等学习锻炼，同时从企业聘任高级技术人员，与院内教师共同打造一流的专兼结合双师教师队伍；建立完善职称评聘体系，将专业教学工作与行业企业实践工作纳入考核与职称评定。</w:t>
      </w:r>
    </w:p>
    <w:p>
      <w:pPr>
        <w:pStyle w:val="9"/>
        <w:spacing w:line="540" w:lineRule="exact"/>
        <w:ind w:firstLine="562"/>
        <w:rPr>
          <w:rFonts w:ascii="仿宋" w:hAnsi="仿宋" w:eastAsia="仿宋" w:cs="仿宋"/>
          <w:sz w:val="28"/>
          <w:szCs w:val="28"/>
        </w:rPr>
      </w:pPr>
      <w:r>
        <w:rPr>
          <w:rFonts w:hint="eastAsia" w:ascii="仿宋" w:hAnsi="仿宋" w:eastAsia="仿宋" w:cs="仿宋"/>
          <w:b/>
          <w:sz w:val="28"/>
          <w:szCs w:val="28"/>
        </w:rPr>
        <w:t>三是持续提升社会服务能力。</w:t>
      </w:r>
      <w:r>
        <w:rPr>
          <w:rFonts w:hint="eastAsia" w:ascii="仿宋" w:hAnsi="仿宋" w:eastAsia="仿宋" w:cs="仿宋"/>
          <w:sz w:val="28"/>
          <w:szCs w:val="28"/>
        </w:rPr>
        <w:t>结合地方产业发展需求，发挥学院服务社会职能，着力打造与地方产业链密切对接的技术型人才培养平台；面向产业，强化应用型研究，重视技术创新和产品升级服务，力争形成一批与地方产业紧密结合、高水平、有影响力的科研成果，充分提升学院科学研究对雅安区域经济社会发展的贡献度；积极打造优质培训包，建立技能人才培训长效机制，推动职业教育的学历教育向培训拓展，力争学院培训工作再上一个新台阶。</w:t>
      </w:r>
    </w:p>
    <w:p>
      <w:pPr>
        <w:pStyle w:val="9"/>
        <w:spacing w:line="540" w:lineRule="exact"/>
        <w:ind w:firstLine="562"/>
        <w:rPr>
          <w:rFonts w:ascii="仿宋" w:hAnsi="仿宋" w:eastAsia="仿宋" w:cs="仿宋"/>
          <w:sz w:val="28"/>
          <w:szCs w:val="28"/>
        </w:rPr>
      </w:pPr>
      <w:r>
        <w:rPr>
          <w:rFonts w:hint="eastAsia" w:ascii="仿宋" w:hAnsi="仿宋" w:eastAsia="仿宋" w:cs="仿宋"/>
          <w:b/>
          <w:sz w:val="28"/>
          <w:szCs w:val="28"/>
        </w:rPr>
        <w:t>四是大力推进双创教育。</w:t>
      </w:r>
      <w:r>
        <w:rPr>
          <w:rFonts w:hint="eastAsia" w:ascii="仿宋" w:hAnsi="仿宋" w:eastAsia="仿宋" w:cs="仿宋"/>
          <w:sz w:val="28"/>
          <w:szCs w:val="28"/>
        </w:rPr>
        <w:t>将深化创新创业教育改革作为教育综合改革的重要内容，树立先进的创新创业教育理念，完善工作机制、加强制度设计、搭建活动平台，进一步培养学生的创新精神、创业意识和创新创业能力,提升人才培养质量。逐步形成集创新创业教育、活动开展、项目孵化、成果转化为一体的可操作可推广的学院创新创业教育工作体系。</w:t>
      </w:r>
    </w:p>
    <w:p>
      <w:pPr>
        <w:pStyle w:val="9"/>
        <w:tabs>
          <w:tab w:val="left" w:pos="3402"/>
        </w:tabs>
        <w:spacing w:line="540" w:lineRule="exact"/>
        <w:ind w:firstLine="562"/>
        <w:rPr>
          <w:rFonts w:ascii="仿宋" w:hAnsi="仿宋" w:eastAsia="仿宋" w:cs="仿宋"/>
          <w:sz w:val="28"/>
          <w:szCs w:val="28"/>
        </w:rPr>
      </w:pPr>
      <w:r>
        <w:rPr>
          <w:rFonts w:hint="eastAsia" w:ascii="仿宋" w:hAnsi="仿宋" w:eastAsia="仿宋" w:cs="仿宋"/>
          <w:b/>
          <w:sz w:val="28"/>
          <w:szCs w:val="28"/>
        </w:rPr>
        <w:t>五是破冰拓展外事工作。</w:t>
      </w:r>
      <w:r>
        <w:rPr>
          <w:rFonts w:hint="eastAsia" w:ascii="仿宋" w:hAnsi="仿宋" w:eastAsia="仿宋" w:cs="仿宋"/>
          <w:sz w:val="28"/>
          <w:szCs w:val="28"/>
        </w:rPr>
        <w:t>以中医药文化、茶文化、熊猫文化为纽带，服务“一带一路”建设，大力拓展外事工作。积极畅通交流合作渠道，密切境内外区域协作，加强人才联合培养，不断提升学院教育国际化水平和国际影响力。2018年力争实现与美国布鲁姆菲尔德学院合作办学，以及开展对“一带一路”国家留学生的培养项目和短期非学历教育。</w:t>
      </w:r>
    </w:p>
    <w:p>
      <w:pPr>
        <w:spacing w:line="540" w:lineRule="exact"/>
        <w:ind w:firstLine="562" w:firstLineChars="200"/>
        <w:rPr>
          <w:rFonts w:ascii="仿宋" w:hAnsi="仿宋" w:eastAsia="仿宋" w:cs="仿宋"/>
          <w:sz w:val="28"/>
          <w:szCs w:val="28"/>
        </w:rPr>
      </w:pPr>
      <w:r>
        <w:rPr>
          <w:rFonts w:hint="eastAsia" w:ascii="仿宋" w:hAnsi="仿宋" w:eastAsia="仿宋" w:cs="仿宋"/>
          <w:b/>
          <w:sz w:val="28"/>
          <w:szCs w:val="28"/>
        </w:rPr>
        <w:t>六是切实推动精准扶贫。</w:t>
      </w:r>
      <w:r>
        <w:rPr>
          <w:rFonts w:hint="eastAsia" w:ascii="仿宋" w:hAnsi="仿宋" w:eastAsia="仿宋" w:cs="仿宋"/>
          <w:sz w:val="28"/>
          <w:szCs w:val="28"/>
        </w:rPr>
        <w:t>发挥学院人才、专业和资源优势，在“扶智与扶志”上下功夫，变“输血式”扶贫为“造血式”扶贫，切实推动学院“三县七点”的扶贫任务。派专家驻雅江中藏医院指导，开展针对雅江县村医的第二轮培训，支持派驻雅江县乡镇干部、村干部开展工作；继续支持汉源县西溪乡平河村贫困户发展产业脱贫，有步骤地帮扶汉源职高完善实验实训条件；帮扶天全县老场乡小落村完成“村退出、户脱贫”，继续帮扶新华乡铜山村预脱贫的贫困户精准脱贫，并进一步巩固帮扶成果。</w:t>
      </w:r>
    </w:p>
    <w:p>
      <w:pPr>
        <w:spacing w:line="540" w:lineRule="exact"/>
        <w:ind w:firstLine="562" w:firstLineChars="200"/>
        <w:rPr>
          <w:rFonts w:ascii="仿宋" w:hAnsi="仿宋" w:eastAsia="仿宋" w:cs="仿宋"/>
          <w:sz w:val="28"/>
          <w:szCs w:val="28"/>
        </w:rPr>
      </w:pPr>
      <w:r>
        <w:rPr>
          <w:rFonts w:hint="eastAsia" w:ascii="仿宋" w:hAnsi="仿宋" w:eastAsia="仿宋" w:cs="仿宋"/>
          <w:b/>
          <w:sz w:val="28"/>
          <w:szCs w:val="28"/>
        </w:rPr>
        <w:t>七是始终抓牢安全稳定。</w:t>
      </w:r>
      <w:r>
        <w:rPr>
          <w:rFonts w:hint="eastAsia" w:ascii="仿宋" w:hAnsi="仿宋" w:eastAsia="仿宋" w:cs="仿宋"/>
          <w:sz w:val="28"/>
          <w:szCs w:val="28"/>
        </w:rPr>
        <w:t>安全工作警钟长鸣，全院上下要始终绷紧安全稳定这根弦，坚持问题导向抓重点、结果导向出实效。各系（部）、部门要结合工作实际，切实强化责任，认真履行职责，坚决落实安全责任制；加强安全检查，做好各类矛盾纠纷和安全隐患的排查；做好对学生的关心爱护工作，尤其加强学生活动安全的管理；做好地质灾害的防范，维护校园环境安全，共同创造和谐平安校园。</w:t>
      </w:r>
    </w:p>
    <w:p>
      <w:pPr>
        <w:spacing w:line="540" w:lineRule="exact"/>
        <w:ind w:firstLine="562" w:firstLineChars="200"/>
        <w:rPr>
          <w:rFonts w:ascii="仿宋" w:hAnsi="仿宋" w:eastAsia="仿宋" w:cs="仿宋"/>
          <w:sz w:val="28"/>
          <w:szCs w:val="28"/>
        </w:rPr>
      </w:pPr>
      <w:r>
        <w:rPr>
          <w:rFonts w:hint="eastAsia" w:ascii="仿宋" w:hAnsi="仿宋" w:eastAsia="仿宋" w:cs="仿宋"/>
          <w:b/>
          <w:sz w:val="28"/>
          <w:szCs w:val="28"/>
        </w:rPr>
        <w:t>八是压茬推进附属医院工作。</w:t>
      </w:r>
      <w:r>
        <w:rPr>
          <w:rFonts w:hint="eastAsia" w:ascii="仿宋" w:hAnsi="仿宋" w:eastAsia="仿宋" w:cs="仿宋"/>
          <w:sz w:val="28"/>
          <w:szCs w:val="28"/>
        </w:rPr>
        <w:t>附属医院应以公立医院改革为契机，以“二甲”复评建设为抓手，倾力提升医院管理水平，完善各项管理制度和管理程序；抓好医院队伍建设，提高全院医务人员整体素质；改善医疗服务态度，实现医疗投诉和医疗纠纷赔偿持续下降；推进医疗业务量和经济效益迈上新台阶，增强医院综合实力及可持续发展能力；同时，切实履行附属医院教学职责，认真做好临床教学工作。</w:t>
      </w:r>
    </w:p>
    <w:p>
      <w:pPr>
        <w:spacing w:line="540" w:lineRule="exact"/>
        <w:ind w:firstLine="562" w:firstLineChars="200"/>
        <w:rPr>
          <w:rFonts w:ascii="仿宋" w:hAnsi="仿宋" w:eastAsia="仿宋" w:cs="仿宋"/>
          <w:sz w:val="28"/>
          <w:szCs w:val="28"/>
        </w:rPr>
      </w:pPr>
      <w:r>
        <w:rPr>
          <w:rFonts w:hint="eastAsia" w:ascii="仿宋" w:hAnsi="仿宋" w:eastAsia="仿宋" w:cs="仿宋"/>
          <w:b/>
          <w:sz w:val="28"/>
          <w:szCs w:val="28"/>
        </w:rPr>
        <w:t>九是正式启动经开区实训与服务中心二期工程。</w:t>
      </w:r>
      <w:r>
        <w:rPr>
          <w:rFonts w:hint="eastAsia" w:ascii="仿宋" w:hAnsi="仿宋" w:eastAsia="仿宋" w:cs="仿宋"/>
          <w:sz w:val="28"/>
          <w:szCs w:val="28"/>
        </w:rPr>
        <w:t>为了进一步拓展学院发展空间，提高人才培养水平，提升学院服务地方经济社会能力，2018年学院将正式启动经开区实训与服务中心二期建设工程。要求相关部门以主人翁的责任感，以恪尽职守的担当精神，对工作任劳任怨、尽心竭力、善始善终、善作善成，将工程打造成为经得起时间考验、经得起推敲的优良工程。</w:t>
      </w:r>
    </w:p>
    <w:p>
      <w:pPr>
        <w:spacing w:line="540" w:lineRule="exact"/>
        <w:ind w:firstLine="562" w:firstLineChars="200"/>
        <w:rPr>
          <w:rFonts w:ascii="仿宋" w:hAnsi="仿宋" w:eastAsia="仿宋" w:cs="仿宋"/>
          <w:sz w:val="28"/>
          <w:szCs w:val="28"/>
        </w:rPr>
      </w:pPr>
      <w:r>
        <w:rPr>
          <w:rFonts w:hint="eastAsia" w:ascii="仿宋" w:hAnsi="仿宋" w:eastAsia="仿宋" w:cs="仿宋"/>
          <w:b/>
          <w:sz w:val="28"/>
          <w:szCs w:val="28"/>
        </w:rPr>
        <w:t>十是积极组建校友会。</w:t>
      </w:r>
      <w:r>
        <w:rPr>
          <w:rFonts w:hint="eastAsia" w:ascii="仿宋" w:hAnsi="仿宋" w:eastAsia="仿宋" w:cs="仿宋"/>
          <w:sz w:val="28"/>
          <w:szCs w:val="28"/>
        </w:rPr>
        <w:t>建立健全校友会运行机制，完善校友工作网络，广泛发动学院历届毕业生，激发校友热情，充分发挥校友会凝聚社会力量、争取多方支持、提升社会影响、拓展学院经费渠道等积极作用，努力搭建校友与学院共同发展平台，为学院建设发展注入多元发展动力。</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学院的后勤服务、学生管理、信息化建设等其他方面的工作，相关部门都要以重质提效为要求、以追求卓越为目标，以能做事、做成事的担当，精准发力，力争在今年取得更大更好的成效。</w:t>
      </w:r>
    </w:p>
    <w:p>
      <w:pPr>
        <w:spacing w:line="540" w:lineRule="exact"/>
        <w:ind w:firstLine="562" w:firstLineChars="200"/>
        <w:rPr>
          <w:rFonts w:ascii="仿宋" w:hAnsi="仿宋" w:eastAsia="仿宋" w:cs="仿宋"/>
          <w:b/>
          <w:sz w:val="28"/>
          <w:szCs w:val="28"/>
        </w:rPr>
      </w:pPr>
      <w:r>
        <w:rPr>
          <w:rFonts w:hint="eastAsia" w:ascii="仿宋" w:hAnsi="仿宋" w:eastAsia="仿宋" w:cs="仿宋"/>
          <w:b/>
          <w:sz w:val="28"/>
          <w:szCs w:val="28"/>
        </w:rPr>
        <w:t>四、围绕现代大学治理体系要求，打造科学规范新秩序</w:t>
      </w:r>
    </w:p>
    <w:p>
      <w:pPr>
        <w:spacing w:line="540" w:lineRule="exact"/>
        <w:ind w:firstLine="645"/>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一是推进现代大学制度建设。</w:t>
      </w:r>
      <w:r>
        <w:rPr>
          <w:rFonts w:hint="eastAsia" w:ascii="仿宋" w:hAnsi="仿宋" w:eastAsia="仿宋" w:cs="仿宋"/>
          <w:color w:val="000000"/>
          <w:kern w:val="0"/>
          <w:sz w:val="28"/>
          <w:szCs w:val="28"/>
        </w:rPr>
        <w:t>以《雅安职业技术学院章程》为引领，形成以章程为核心，层次清晰、内容规范的内部治理制度体系，对于一些制度过时、制度失灵、制度失效的情况，各职能部门应及时梳理、修订和完善。</w:t>
      </w:r>
      <w:r>
        <w:rPr>
          <w:rFonts w:hint="eastAsia" w:ascii="仿宋" w:hAnsi="仿宋" w:eastAsia="仿宋" w:cs="仿宋"/>
          <w:b/>
          <w:color w:val="000000"/>
          <w:kern w:val="0"/>
          <w:sz w:val="28"/>
          <w:szCs w:val="28"/>
        </w:rPr>
        <w:t>二是优化院系二级管理体制。</w:t>
      </w:r>
      <w:r>
        <w:rPr>
          <w:rFonts w:hint="eastAsia" w:ascii="仿宋" w:hAnsi="仿宋" w:eastAsia="仿宋" w:cs="仿宋"/>
          <w:color w:val="000000"/>
          <w:kern w:val="0"/>
          <w:sz w:val="28"/>
          <w:szCs w:val="28"/>
        </w:rPr>
        <w:t>加强院系二级管理和目标考核，推进简政放权和管理重心下移，更好地发挥系（部）主体作用，构建权责利相统一的系部管理机制，充分激发办学活力，破解发展制约。</w:t>
      </w:r>
      <w:r>
        <w:rPr>
          <w:rFonts w:hint="eastAsia" w:ascii="仿宋" w:hAnsi="仿宋" w:eastAsia="仿宋" w:cs="仿宋"/>
          <w:b/>
          <w:color w:val="000000"/>
          <w:kern w:val="0"/>
          <w:sz w:val="28"/>
          <w:szCs w:val="28"/>
        </w:rPr>
        <w:t>三是强化督查督办工作。</w:t>
      </w:r>
      <w:r>
        <w:rPr>
          <w:rFonts w:hint="eastAsia" w:ascii="仿宋" w:hAnsi="仿宋" w:eastAsia="仿宋" w:cs="仿宋"/>
          <w:color w:val="000000"/>
          <w:kern w:val="0"/>
          <w:sz w:val="28"/>
          <w:szCs w:val="28"/>
        </w:rPr>
        <w:t>按照学院重质提效的工作要求，令必行、禁必止，不断提高学院督查督办工作规范化、制度化、科学化水平，为学院各项工作任务落实提供强力保障。</w:t>
      </w:r>
      <w:r>
        <w:rPr>
          <w:rFonts w:hint="eastAsia" w:ascii="仿宋" w:hAnsi="仿宋" w:eastAsia="仿宋" w:cs="仿宋"/>
          <w:b/>
          <w:color w:val="000000"/>
          <w:kern w:val="0"/>
          <w:sz w:val="28"/>
          <w:szCs w:val="28"/>
        </w:rPr>
        <w:t>四是完善民主管理和监督机制。</w:t>
      </w:r>
      <w:r>
        <w:rPr>
          <w:rFonts w:hint="eastAsia" w:ascii="仿宋" w:hAnsi="仿宋" w:eastAsia="仿宋" w:cs="仿宋"/>
          <w:color w:val="000000"/>
          <w:kern w:val="0"/>
          <w:sz w:val="28"/>
          <w:szCs w:val="28"/>
        </w:rPr>
        <w:t>进一步发挥党代会、教代会在学院治理和管理中的决策、审议和评议职能，充分发挥群体监督作用。</w:t>
      </w:r>
      <w:r>
        <w:rPr>
          <w:rFonts w:hint="eastAsia" w:ascii="仿宋" w:hAnsi="仿宋" w:eastAsia="仿宋" w:cs="仿宋"/>
          <w:b/>
          <w:color w:val="000000"/>
          <w:kern w:val="0"/>
          <w:sz w:val="28"/>
          <w:szCs w:val="28"/>
        </w:rPr>
        <w:t>五是优化完善“一校区两中心”的功能布局。</w:t>
      </w:r>
      <w:r>
        <w:rPr>
          <w:rFonts w:hint="eastAsia" w:ascii="仿宋" w:hAnsi="仿宋" w:eastAsia="仿宋" w:cs="仿宋"/>
          <w:color w:val="000000"/>
          <w:kern w:val="0"/>
          <w:sz w:val="28"/>
          <w:szCs w:val="28"/>
        </w:rPr>
        <w:t>积极完善条块结合、以条为主、以块为辅的以延伸管理为核心的多校区管理体制，实现学院各项工作科学有效管理、安全有序运行。</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各位代表，同志们：</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风劲好扬帆，发展正当时。在“弘扬劳动光荣、技能宝贵、创造伟大”的时代大背景下，职业教育担负着光荣而艰巨的历史使命，我们作为职业教育者应该倍感自豪，因为我们从事着服务区域产业经济，培养扎根基层医疗教育人才、继承发扬地方传统文化的伟大事业，在这个时代，我们大有可为。同时，面对全国职业教育标兵提速、追兵逼近的竞争态势，我们除了怀揣这份自豪，更应葆有时不待我的危机意识、奋斗不止的工匠精神。   </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让我们以“功成不必在我”的精神境界和“功成必定有我”的历史担当，按照“十三五”规划，紧密围绕市委、市政府中心工作和全国全省教育工作大局，主动担负起服务国家战略、服务区域经济民生的重任，把责任扛在肩上、把使命记在心中，积极构建梯次有序、功能互补、资源共享、协同互惠的产教融合、校企合作新格局。让我们全员一心、上下齐动，一件事情接着一件事情办，一年接着一年干，为把学院建设成为“创新引领、产教融合、特色鲜明、全国一流”的行业与区域性紧密结合的高水平优质高职院校而努力奋斗！ </w:t>
      </w:r>
    </w:p>
    <w:p>
      <w:pPr>
        <w:tabs>
          <w:tab w:val="left" w:pos="930"/>
        </w:tabs>
        <w:rPr>
          <w:rFonts w:ascii="仿宋" w:hAnsi="仿宋" w:eastAsia="仿宋" w:cs="仿宋"/>
          <w:sz w:val="28"/>
          <w:szCs w:val="28"/>
        </w:rPr>
      </w:pPr>
      <w:r>
        <w:rPr>
          <w:rFonts w:hint="eastAsia" w:ascii="仿宋" w:hAnsi="仿宋" w:eastAsia="仿宋" w:cs="仿宋"/>
          <w:sz w:val="28"/>
          <w:szCs w:val="28"/>
        </w:rPr>
        <w:tab/>
      </w:r>
    </w:p>
    <w:p>
      <w:pPr>
        <w:tabs>
          <w:tab w:val="left" w:pos="930"/>
        </w:tabs>
        <w:rPr>
          <w:rFonts w:ascii="仿宋" w:hAnsi="仿宋" w:eastAsia="仿宋" w:cs="仿宋"/>
          <w:sz w:val="28"/>
          <w:szCs w:val="28"/>
        </w:rPr>
      </w:pPr>
    </w:p>
    <w:sectPr>
      <w:footerReference r:id="rId3" w:type="default"/>
      <w:pgSz w:w="11906" w:h="16838"/>
      <w:pgMar w:top="1417" w:right="1417" w:bottom="1417" w:left="141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01328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28"/>
    <w:rsid w:val="00000314"/>
    <w:rsid w:val="000005AA"/>
    <w:rsid w:val="00001B46"/>
    <w:rsid w:val="00002293"/>
    <w:rsid w:val="0000356D"/>
    <w:rsid w:val="00004673"/>
    <w:rsid w:val="0000519C"/>
    <w:rsid w:val="0000588B"/>
    <w:rsid w:val="00006C1C"/>
    <w:rsid w:val="0000761B"/>
    <w:rsid w:val="0001055B"/>
    <w:rsid w:val="00011367"/>
    <w:rsid w:val="00013393"/>
    <w:rsid w:val="00013DEF"/>
    <w:rsid w:val="00014450"/>
    <w:rsid w:val="0001569C"/>
    <w:rsid w:val="000159D0"/>
    <w:rsid w:val="00015EBE"/>
    <w:rsid w:val="00016213"/>
    <w:rsid w:val="00016348"/>
    <w:rsid w:val="00016EA1"/>
    <w:rsid w:val="00020C17"/>
    <w:rsid w:val="00020CA3"/>
    <w:rsid w:val="000211D8"/>
    <w:rsid w:val="00021EC0"/>
    <w:rsid w:val="000220F4"/>
    <w:rsid w:val="00022DD4"/>
    <w:rsid w:val="00022EFB"/>
    <w:rsid w:val="000233E4"/>
    <w:rsid w:val="00024EE0"/>
    <w:rsid w:val="000251CE"/>
    <w:rsid w:val="0002534A"/>
    <w:rsid w:val="000258ED"/>
    <w:rsid w:val="00027E75"/>
    <w:rsid w:val="000305EF"/>
    <w:rsid w:val="00030F1A"/>
    <w:rsid w:val="0003100F"/>
    <w:rsid w:val="00031BED"/>
    <w:rsid w:val="00032B21"/>
    <w:rsid w:val="00033569"/>
    <w:rsid w:val="000337E2"/>
    <w:rsid w:val="00035113"/>
    <w:rsid w:val="00035355"/>
    <w:rsid w:val="00035884"/>
    <w:rsid w:val="00035E5F"/>
    <w:rsid w:val="00036654"/>
    <w:rsid w:val="000374AC"/>
    <w:rsid w:val="0003796A"/>
    <w:rsid w:val="000408E1"/>
    <w:rsid w:val="00042C77"/>
    <w:rsid w:val="00043077"/>
    <w:rsid w:val="00044783"/>
    <w:rsid w:val="00045A3D"/>
    <w:rsid w:val="00046CE0"/>
    <w:rsid w:val="00047230"/>
    <w:rsid w:val="0005272B"/>
    <w:rsid w:val="00052BDA"/>
    <w:rsid w:val="00052BDE"/>
    <w:rsid w:val="000536D8"/>
    <w:rsid w:val="00053A5A"/>
    <w:rsid w:val="0005455E"/>
    <w:rsid w:val="00055AB0"/>
    <w:rsid w:val="00056A60"/>
    <w:rsid w:val="00057424"/>
    <w:rsid w:val="000600D9"/>
    <w:rsid w:val="00060AE1"/>
    <w:rsid w:val="00061985"/>
    <w:rsid w:val="0006209D"/>
    <w:rsid w:val="00062237"/>
    <w:rsid w:val="000622C8"/>
    <w:rsid w:val="00062314"/>
    <w:rsid w:val="000631FE"/>
    <w:rsid w:val="0006334A"/>
    <w:rsid w:val="000636D1"/>
    <w:rsid w:val="00063D34"/>
    <w:rsid w:val="000641A5"/>
    <w:rsid w:val="000675DB"/>
    <w:rsid w:val="000725E7"/>
    <w:rsid w:val="0007281A"/>
    <w:rsid w:val="00072C4C"/>
    <w:rsid w:val="00074163"/>
    <w:rsid w:val="00075A09"/>
    <w:rsid w:val="00076A66"/>
    <w:rsid w:val="00076EED"/>
    <w:rsid w:val="0008081B"/>
    <w:rsid w:val="00083B84"/>
    <w:rsid w:val="000853CB"/>
    <w:rsid w:val="00086424"/>
    <w:rsid w:val="00086875"/>
    <w:rsid w:val="00086E4B"/>
    <w:rsid w:val="00086F98"/>
    <w:rsid w:val="000873C2"/>
    <w:rsid w:val="0008780C"/>
    <w:rsid w:val="00087D10"/>
    <w:rsid w:val="00091695"/>
    <w:rsid w:val="000924D2"/>
    <w:rsid w:val="00094AB2"/>
    <w:rsid w:val="00096304"/>
    <w:rsid w:val="00097613"/>
    <w:rsid w:val="000A0465"/>
    <w:rsid w:val="000A1C2A"/>
    <w:rsid w:val="000A28EB"/>
    <w:rsid w:val="000A2BC2"/>
    <w:rsid w:val="000A3282"/>
    <w:rsid w:val="000A42D3"/>
    <w:rsid w:val="000A54E5"/>
    <w:rsid w:val="000A748A"/>
    <w:rsid w:val="000B0632"/>
    <w:rsid w:val="000B09BD"/>
    <w:rsid w:val="000B123F"/>
    <w:rsid w:val="000B219A"/>
    <w:rsid w:val="000B21F8"/>
    <w:rsid w:val="000B400A"/>
    <w:rsid w:val="000B4C7B"/>
    <w:rsid w:val="000B5250"/>
    <w:rsid w:val="000B68CD"/>
    <w:rsid w:val="000B7386"/>
    <w:rsid w:val="000B7441"/>
    <w:rsid w:val="000C1299"/>
    <w:rsid w:val="000C2680"/>
    <w:rsid w:val="000C42A1"/>
    <w:rsid w:val="000C4AF9"/>
    <w:rsid w:val="000C5C30"/>
    <w:rsid w:val="000C6208"/>
    <w:rsid w:val="000C7AEF"/>
    <w:rsid w:val="000D0033"/>
    <w:rsid w:val="000D03A4"/>
    <w:rsid w:val="000D1EE9"/>
    <w:rsid w:val="000D4361"/>
    <w:rsid w:val="000D47A9"/>
    <w:rsid w:val="000D5DCC"/>
    <w:rsid w:val="000D5F90"/>
    <w:rsid w:val="000D7DD1"/>
    <w:rsid w:val="000D7E5A"/>
    <w:rsid w:val="000E0526"/>
    <w:rsid w:val="000E0CD2"/>
    <w:rsid w:val="000E19BE"/>
    <w:rsid w:val="000E1CA6"/>
    <w:rsid w:val="000E1D52"/>
    <w:rsid w:val="000E2B97"/>
    <w:rsid w:val="000E5053"/>
    <w:rsid w:val="000E53FF"/>
    <w:rsid w:val="000E5481"/>
    <w:rsid w:val="000E566D"/>
    <w:rsid w:val="000E70E1"/>
    <w:rsid w:val="000E7C40"/>
    <w:rsid w:val="000F3195"/>
    <w:rsid w:val="000F32BD"/>
    <w:rsid w:val="000F32D9"/>
    <w:rsid w:val="000F70AF"/>
    <w:rsid w:val="000F7148"/>
    <w:rsid w:val="000F7F8A"/>
    <w:rsid w:val="001013CF"/>
    <w:rsid w:val="00101446"/>
    <w:rsid w:val="0010427A"/>
    <w:rsid w:val="00105E05"/>
    <w:rsid w:val="00106292"/>
    <w:rsid w:val="00107324"/>
    <w:rsid w:val="0011113A"/>
    <w:rsid w:val="00111F2C"/>
    <w:rsid w:val="00112172"/>
    <w:rsid w:val="00112E63"/>
    <w:rsid w:val="00112F42"/>
    <w:rsid w:val="00113567"/>
    <w:rsid w:val="001141D7"/>
    <w:rsid w:val="00116F4D"/>
    <w:rsid w:val="00117BE4"/>
    <w:rsid w:val="001200F3"/>
    <w:rsid w:val="0012287E"/>
    <w:rsid w:val="0012386B"/>
    <w:rsid w:val="0012403B"/>
    <w:rsid w:val="001257E1"/>
    <w:rsid w:val="00126FD1"/>
    <w:rsid w:val="00130D74"/>
    <w:rsid w:val="00131849"/>
    <w:rsid w:val="0013332C"/>
    <w:rsid w:val="001339ED"/>
    <w:rsid w:val="00134FDF"/>
    <w:rsid w:val="00135A8E"/>
    <w:rsid w:val="0013661A"/>
    <w:rsid w:val="0013664C"/>
    <w:rsid w:val="00142000"/>
    <w:rsid w:val="0014250B"/>
    <w:rsid w:val="00142BBB"/>
    <w:rsid w:val="00142CBD"/>
    <w:rsid w:val="00143077"/>
    <w:rsid w:val="00143EA7"/>
    <w:rsid w:val="00143F68"/>
    <w:rsid w:val="00144B51"/>
    <w:rsid w:val="00145445"/>
    <w:rsid w:val="0014562D"/>
    <w:rsid w:val="00145F76"/>
    <w:rsid w:val="00150354"/>
    <w:rsid w:val="0015052A"/>
    <w:rsid w:val="001511AA"/>
    <w:rsid w:val="001514FF"/>
    <w:rsid w:val="001522AA"/>
    <w:rsid w:val="00152581"/>
    <w:rsid w:val="00152F55"/>
    <w:rsid w:val="00152F66"/>
    <w:rsid w:val="00152FE3"/>
    <w:rsid w:val="00153599"/>
    <w:rsid w:val="00153B2A"/>
    <w:rsid w:val="0015506A"/>
    <w:rsid w:val="00160C95"/>
    <w:rsid w:val="00161038"/>
    <w:rsid w:val="0016175F"/>
    <w:rsid w:val="00161FE9"/>
    <w:rsid w:val="0016312F"/>
    <w:rsid w:val="0016371B"/>
    <w:rsid w:val="0016577F"/>
    <w:rsid w:val="00165EF9"/>
    <w:rsid w:val="00166444"/>
    <w:rsid w:val="001666A0"/>
    <w:rsid w:val="00166E1E"/>
    <w:rsid w:val="00167B10"/>
    <w:rsid w:val="0017162F"/>
    <w:rsid w:val="00171EE9"/>
    <w:rsid w:val="0017223C"/>
    <w:rsid w:val="001724C9"/>
    <w:rsid w:val="00174FB5"/>
    <w:rsid w:val="00175AFE"/>
    <w:rsid w:val="00176FCD"/>
    <w:rsid w:val="00177AE5"/>
    <w:rsid w:val="00177CB7"/>
    <w:rsid w:val="00177D43"/>
    <w:rsid w:val="00180667"/>
    <w:rsid w:val="001813C4"/>
    <w:rsid w:val="001818F8"/>
    <w:rsid w:val="00181CCA"/>
    <w:rsid w:val="00182437"/>
    <w:rsid w:val="00183BFA"/>
    <w:rsid w:val="00184649"/>
    <w:rsid w:val="001849D4"/>
    <w:rsid w:val="0018566D"/>
    <w:rsid w:val="001866BD"/>
    <w:rsid w:val="00187D25"/>
    <w:rsid w:val="00190EA3"/>
    <w:rsid w:val="00191435"/>
    <w:rsid w:val="001921F6"/>
    <w:rsid w:val="0019302A"/>
    <w:rsid w:val="00193834"/>
    <w:rsid w:val="00193A26"/>
    <w:rsid w:val="00194000"/>
    <w:rsid w:val="001943B9"/>
    <w:rsid w:val="00195BCA"/>
    <w:rsid w:val="001961EA"/>
    <w:rsid w:val="001967C4"/>
    <w:rsid w:val="00196DA1"/>
    <w:rsid w:val="001A2C7C"/>
    <w:rsid w:val="001A2DFB"/>
    <w:rsid w:val="001A36B0"/>
    <w:rsid w:val="001A41FB"/>
    <w:rsid w:val="001A435F"/>
    <w:rsid w:val="001A4384"/>
    <w:rsid w:val="001A6823"/>
    <w:rsid w:val="001A68E9"/>
    <w:rsid w:val="001A7063"/>
    <w:rsid w:val="001B0A16"/>
    <w:rsid w:val="001B11F6"/>
    <w:rsid w:val="001B1C1A"/>
    <w:rsid w:val="001B24FF"/>
    <w:rsid w:val="001B28B5"/>
    <w:rsid w:val="001B2C5B"/>
    <w:rsid w:val="001B312B"/>
    <w:rsid w:val="001B5F5D"/>
    <w:rsid w:val="001B6695"/>
    <w:rsid w:val="001B6D5F"/>
    <w:rsid w:val="001B6D92"/>
    <w:rsid w:val="001B6DCC"/>
    <w:rsid w:val="001B7774"/>
    <w:rsid w:val="001C0D63"/>
    <w:rsid w:val="001C1ABD"/>
    <w:rsid w:val="001C24A9"/>
    <w:rsid w:val="001C3491"/>
    <w:rsid w:val="001C3493"/>
    <w:rsid w:val="001C41DC"/>
    <w:rsid w:val="001C461D"/>
    <w:rsid w:val="001C476D"/>
    <w:rsid w:val="001C54C5"/>
    <w:rsid w:val="001C5C56"/>
    <w:rsid w:val="001C6B3B"/>
    <w:rsid w:val="001C6D08"/>
    <w:rsid w:val="001C7ACE"/>
    <w:rsid w:val="001C7DC3"/>
    <w:rsid w:val="001D0376"/>
    <w:rsid w:val="001D1E1E"/>
    <w:rsid w:val="001D2A58"/>
    <w:rsid w:val="001D2CEF"/>
    <w:rsid w:val="001D2EF5"/>
    <w:rsid w:val="001D33D8"/>
    <w:rsid w:val="001D3514"/>
    <w:rsid w:val="001D3992"/>
    <w:rsid w:val="001D5FD9"/>
    <w:rsid w:val="001D75BA"/>
    <w:rsid w:val="001D7AE6"/>
    <w:rsid w:val="001E18DB"/>
    <w:rsid w:val="001E1CA9"/>
    <w:rsid w:val="001E1F39"/>
    <w:rsid w:val="001E313D"/>
    <w:rsid w:val="001E339B"/>
    <w:rsid w:val="001E3F75"/>
    <w:rsid w:val="001E4442"/>
    <w:rsid w:val="001E4714"/>
    <w:rsid w:val="001E4F2E"/>
    <w:rsid w:val="001E5360"/>
    <w:rsid w:val="001E5496"/>
    <w:rsid w:val="001E597C"/>
    <w:rsid w:val="001E5D97"/>
    <w:rsid w:val="001E5EF2"/>
    <w:rsid w:val="001E63F3"/>
    <w:rsid w:val="001E6F63"/>
    <w:rsid w:val="001E7264"/>
    <w:rsid w:val="001F0107"/>
    <w:rsid w:val="001F0585"/>
    <w:rsid w:val="001F06FF"/>
    <w:rsid w:val="001F07F6"/>
    <w:rsid w:val="001F0985"/>
    <w:rsid w:val="001F121A"/>
    <w:rsid w:val="001F17B5"/>
    <w:rsid w:val="001F309B"/>
    <w:rsid w:val="001F39A1"/>
    <w:rsid w:val="001F39A3"/>
    <w:rsid w:val="001F3CC1"/>
    <w:rsid w:val="001F54CA"/>
    <w:rsid w:val="001F71DB"/>
    <w:rsid w:val="001F77E5"/>
    <w:rsid w:val="00200296"/>
    <w:rsid w:val="002023D1"/>
    <w:rsid w:val="0020336C"/>
    <w:rsid w:val="00203EEF"/>
    <w:rsid w:val="00205297"/>
    <w:rsid w:val="00205E79"/>
    <w:rsid w:val="00207067"/>
    <w:rsid w:val="00210F5A"/>
    <w:rsid w:val="00216A3A"/>
    <w:rsid w:val="00217F59"/>
    <w:rsid w:val="002205FF"/>
    <w:rsid w:val="00220894"/>
    <w:rsid w:val="00221597"/>
    <w:rsid w:val="0022327B"/>
    <w:rsid w:val="0022328B"/>
    <w:rsid w:val="00227D46"/>
    <w:rsid w:val="0023016C"/>
    <w:rsid w:val="002314DB"/>
    <w:rsid w:val="00231983"/>
    <w:rsid w:val="00232C50"/>
    <w:rsid w:val="00234BE7"/>
    <w:rsid w:val="002364A8"/>
    <w:rsid w:val="00236AB7"/>
    <w:rsid w:val="00236BEE"/>
    <w:rsid w:val="002407CF"/>
    <w:rsid w:val="00240FDB"/>
    <w:rsid w:val="00241F71"/>
    <w:rsid w:val="002420E5"/>
    <w:rsid w:val="00242D90"/>
    <w:rsid w:val="00243732"/>
    <w:rsid w:val="002443FF"/>
    <w:rsid w:val="00244C18"/>
    <w:rsid w:val="0024729D"/>
    <w:rsid w:val="00247BA8"/>
    <w:rsid w:val="0025003A"/>
    <w:rsid w:val="00252C48"/>
    <w:rsid w:val="0025339B"/>
    <w:rsid w:val="00253565"/>
    <w:rsid w:val="0025373F"/>
    <w:rsid w:val="00253AD1"/>
    <w:rsid w:val="00253D07"/>
    <w:rsid w:val="00253FD7"/>
    <w:rsid w:val="0025401A"/>
    <w:rsid w:val="00254FC8"/>
    <w:rsid w:val="00255CA3"/>
    <w:rsid w:val="00257929"/>
    <w:rsid w:val="00260B96"/>
    <w:rsid w:val="00261007"/>
    <w:rsid w:val="00261043"/>
    <w:rsid w:val="0026169E"/>
    <w:rsid w:val="00261997"/>
    <w:rsid w:val="00263E48"/>
    <w:rsid w:val="00263F3B"/>
    <w:rsid w:val="0026403E"/>
    <w:rsid w:val="00264F7C"/>
    <w:rsid w:val="00266A24"/>
    <w:rsid w:val="00267331"/>
    <w:rsid w:val="00267407"/>
    <w:rsid w:val="002679DE"/>
    <w:rsid w:val="00272573"/>
    <w:rsid w:val="0027352B"/>
    <w:rsid w:val="002749BE"/>
    <w:rsid w:val="00274C37"/>
    <w:rsid w:val="00275B12"/>
    <w:rsid w:val="00277390"/>
    <w:rsid w:val="002775CF"/>
    <w:rsid w:val="002805E1"/>
    <w:rsid w:val="0028070B"/>
    <w:rsid w:val="0028250E"/>
    <w:rsid w:val="00283686"/>
    <w:rsid w:val="00283DD9"/>
    <w:rsid w:val="00284394"/>
    <w:rsid w:val="00285EE1"/>
    <w:rsid w:val="0028650C"/>
    <w:rsid w:val="00293FD8"/>
    <w:rsid w:val="00294089"/>
    <w:rsid w:val="0029660C"/>
    <w:rsid w:val="002966BC"/>
    <w:rsid w:val="0029751C"/>
    <w:rsid w:val="00297A01"/>
    <w:rsid w:val="00297B51"/>
    <w:rsid w:val="002A0057"/>
    <w:rsid w:val="002A05EF"/>
    <w:rsid w:val="002A22C6"/>
    <w:rsid w:val="002A2E05"/>
    <w:rsid w:val="002A322F"/>
    <w:rsid w:val="002A44F0"/>
    <w:rsid w:val="002A51F9"/>
    <w:rsid w:val="002A6527"/>
    <w:rsid w:val="002A66A6"/>
    <w:rsid w:val="002B0213"/>
    <w:rsid w:val="002B0E20"/>
    <w:rsid w:val="002B0F2D"/>
    <w:rsid w:val="002B0F4B"/>
    <w:rsid w:val="002B1FD4"/>
    <w:rsid w:val="002B28EF"/>
    <w:rsid w:val="002B4075"/>
    <w:rsid w:val="002B570F"/>
    <w:rsid w:val="002B72C8"/>
    <w:rsid w:val="002B7400"/>
    <w:rsid w:val="002C0414"/>
    <w:rsid w:val="002C255C"/>
    <w:rsid w:val="002C2A45"/>
    <w:rsid w:val="002C2F70"/>
    <w:rsid w:val="002C4315"/>
    <w:rsid w:val="002C48F1"/>
    <w:rsid w:val="002C4A88"/>
    <w:rsid w:val="002C5720"/>
    <w:rsid w:val="002C69ED"/>
    <w:rsid w:val="002C72FE"/>
    <w:rsid w:val="002C7CD7"/>
    <w:rsid w:val="002D06D8"/>
    <w:rsid w:val="002D13AA"/>
    <w:rsid w:val="002D13FE"/>
    <w:rsid w:val="002D20A2"/>
    <w:rsid w:val="002D211B"/>
    <w:rsid w:val="002D3E1F"/>
    <w:rsid w:val="002D48C2"/>
    <w:rsid w:val="002D4C81"/>
    <w:rsid w:val="002D7FE4"/>
    <w:rsid w:val="002E08A4"/>
    <w:rsid w:val="002E13D9"/>
    <w:rsid w:val="002E3292"/>
    <w:rsid w:val="002E391F"/>
    <w:rsid w:val="002E3E61"/>
    <w:rsid w:val="002E57C4"/>
    <w:rsid w:val="002F0B4B"/>
    <w:rsid w:val="002F5208"/>
    <w:rsid w:val="002F5C5A"/>
    <w:rsid w:val="002F698D"/>
    <w:rsid w:val="002F786C"/>
    <w:rsid w:val="00301B71"/>
    <w:rsid w:val="00302DF8"/>
    <w:rsid w:val="00304271"/>
    <w:rsid w:val="00304F44"/>
    <w:rsid w:val="003052C0"/>
    <w:rsid w:val="00305EA4"/>
    <w:rsid w:val="0030742A"/>
    <w:rsid w:val="00307BE5"/>
    <w:rsid w:val="003125F9"/>
    <w:rsid w:val="00315BAA"/>
    <w:rsid w:val="003165B2"/>
    <w:rsid w:val="00316985"/>
    <w:rsid w:val="00316D76"/>
    <w:rsid w:val="003205BF"/>
    <w:rsid w:val="00320723"/>
    <w:rsid w:val="00321475"/>
    <w:rsid w:val="003215E4"/>
    <w:rsid w:val="00321CF2"/>
    <w:rsid w:val="0032298A"/>
    <w:rsid w:val="00324557"/>
    <w:rsid w:val="00324EBC"/>
    <w:rsid w:val="00325E5A"/>
    <w:rsid w:val="00326E01"/>
    <w:rsid w:val="00327A86"/>
    <w:rsid w:val="00327E28"/>
    <w:rsid w:val="003305D7"/>
    <w:rsid w:val="00330838"/>
    <w:rsid w:val="00331752"/>
    <w:rsid w:val="00333325"/>
    <w:rsid w:val="003336C2"/>
    <w:rsid w:val="00336693"/>
    <w:rsid w:val="00336A97"/>
    <w:rsid w:val="003371D2"/>
    <w:rsid w:val="00341A86"/>
    <w:rsid w:val="00342A21"/>
    <w:rsid w:val="00343BFB"/>
    <w:rsid w:val="00344183"/>
    <w:rsid w:val="003451A9"/>
    <w:rsid w:val="00347322"/>
    <w:rsid w:val="003509BC"/>
    <w:rsid w:val="003512EE"/>
    <w:rsid w:val="0035318D"/>
    <w:rsid w:val="0035349A"/>
    <w:rsid w:val="0035470D"/>
    <w:rsid w:val="00354AFB"/>
    <w:rsid w:val="00355759"/>
    <w:rsid w:val="003562D6"/>
    <w:rsid w:val="003564A6"/>
    <w:rsid w:val="0035743C"/>
    <w:rsid w:val="00357A36"/>
    <w:rsid w:val="003600D2"/>
    <w:rsid w:val="00360DE7"/>
    <w:rsid w:val="003625C9"/>
    <w:rsid w:val="00362760"/>
    <w:rsid w:val="00362E16"/>
    <w:rsid w:val="00364E17"/>
    <w:rsid w:val="00366103"/>
    <w:rsid w:val="0037218B"/>
    <w:rsid w:val="003728DF"/>
    <w:rsid w:val="0037387B"/>
    <w:rsid w:val="00373EE7"/>
    <w:rsid w:val="003747B5"/>
    <w:rsid w:val="0037610E"/>
    <w:rsid w:val="003766FA"/>
    <w:rsid w:val="00377492"/>
    <w:rsid w:val="00377CF5"/>
    <w:rsid w:val="003809FE"/>
    <w:rsid w:val="00380F5F"/>
    <w:rsid w:val="003824DB"/>
    <w:rsid w:val="00382F41"/>
    <w:rsid w:val="00383468"/>
    <w:rsid w:val="003841A6"/>
    <w:rsid w:val="00384890"/>
    <w:rsid w:val="003863D5"/>
    <w:rsid w:val="00386969"/>
    <w:rsid w:val="003904EB"/>
    <w:rsid w:val="00391EF5"/>
    <w:rsid w:val="003922B2"/>
    <w:rsid w:val="003934D5"/>
    <w:rsid w:val="003941C4"/>
    <w:rsid w:val="00395668"/>
    <w:rsid w:val="003957D7"/>
    <w:rsid w:val="0039590A"/>
    <w:rsid w:val="00395CF3"/>
    <w:rsid w:val="00396739"/>
    <w:rsid w:val="00396F0A"/>
    <w:rsid w:val="003971F7"/>
    <w:rsid w:val="00397AB1"/>
    <w:rsid w:val="00397EAD"/>
    <w:rsid w:val="003A08F3"/>
    <w:rsid w:val="003A1D9E"/>
    <w:rsid w:val="003A2D9D"/>
    <w:rsid w:val="003A44C1"/>
    <w:rsid w:val="003B2F74"/>
    <w:rsid w:val="003B3885"/>
    <w:rsid w:val="003B4306"/>
    <w:rsid w:val="003B4861"/>
    <w:rsid w:val="003B50FC"/>
    <w:rsid w:val="003B55B6"/>
    <w:rsid w:val="003B5F49"/>
    <w:rsid w:val="003B6501"/>
    <w:rsid w:val="003B6AA0"/>
    <w:rsid w:val="003B7DE5"/>
    <w:rsid w:val="003C00B7"/>
    <w:rsid w:val="003C028D"/>
    <w:rsid w:val="003C18A1"/>
    <w:rsid w:val="003C1D5D"/>
    <w:rsid w:val="003C2ED4"/>
    <w:rsid w:val="003C40FE"/>
    <w:rsid w:val="003C5D73"/>
    <w:rsid w:val="003C5D74"/>
    <w:rsid w:val="003C6A37"/>
    <w:rsid w:val="003C705A"/>
    <w:rsid w:val="003C7449"/>
    <w:rsid w:val="003D03E6"/>
    <w:rsid w:val="003D14B2"/>
    <w:rsid w:val="003D15A9"/>
    <w:rsid w:val="003D26AA"/>
    <w:rsid w:val="003D33C3"/>
    <w:rsid w:val="003D3742"/>
    <w:rsid w:val="003D392E"/>
    <w:rsid w:val="003D3A9E"/>
    <w:rsid w:val="003D3D13"/>
    <w:rsid w:val="003D5127"/>
    <w:rsid w:val="003D5698"/>
    <w:rsid w:val="003D6293"/>
    <w:rsid w:val="003D79CC"/>
    <w:rsid w:val="003D7E13"/>
    <w:rsid w:val="003E10C7"/>
    <w:rsid w:val="003E14FF"/>
    <w:rsid w:val="003E1687"/>
    <w:rsid w:val="003E17D4"/>
    <w:rsid w:val="003E281B"/>
    <w:rsid w:val="003E2855"/>
    <w:rsid w:val="003E3CC8"/>
    <w:rsid w:val="003E4CE2"/>
    <w:rsid w:val="003E514E"/>
    <w:rsid w:val="003E55E8"/>
    <w:rsid w:val="003E5FA8"/>
    <w:rsid w:val="003E67BD"/>
    <w:rsid w:val="003E6953"/>
    <w:rsid w:val="003E6CD8"/>
    <w:rsid w:val="003E7F91"/>
    <w:rsid w:val="003F002B"/>
    <w:rsid w:val="003F0ECE"/>
    <w:rsid w:val="003F1567"/>
    <w:rsid w:val="003F1E7F"/>
    <w:rsid w:val="003F20EC"/>
    <w:rsid w:val="003F3EA7"/>
    <w:rsid w:val="003F5526"/>
    <w:rsid w:val="003F566D"/>
    <w:rsid w:val="003F5A66"/>
    <w:rsid w:val="003F7198"/>
    <w:rsid w:val="003F75B4"/>
    <w:rsid w:val="003F77A5"/>
    <w:rsid w:val="004003E7"/>
    <w:rsid w:val="004004AE"/>
    <w:rsid w:val="00400531"/>
    <w:rsid w:val="00400D2F"/>
    <w:rsid w:val="00401807"/>
    <w:rsid w:val="00403160"/>
    <w:rsid w:val="00404631"/>
    <w:rsid w:val="004052D4"/>
    <w:rsid w:val="004069D8"/>
    <w:rsid w:val="00407015"/>
    <w:rsid w:val="00407154"/>
    <w:rsid w:val="00407582"/>
    <w:rsid w:val="00407EAD"/>
    <w:rsid w:val="00410460"/>
    <w:rsid w:val="00410618"/>
    <w:rsid w:val="00410A28"/>
    <w:rsid w:val="00410A5E"/>
    <w:rsid w:val="0041131C"/>
    <w:rsid w:val="0041399C"/>
    <w:rsid w:val="00413B1A"/>
    <w:rsid w:val="004146C1"/>
    <w:rsid w:val="004148AA"/>
    <w:rsid w:val="00415274"/>
    <w:rsid w:val="00416717"/>
    <w:rsid w:val="00417704"/>
    <w:rsid w:val="00421088"/>
    <w:rsid w:val="00423001"/>
    <w:rsid w:val="004235B8"/>
    <w:rsid w:val="004242E4"/>
    <w:rsid w:val="00425313"/>
    <w:rsid w:val="00431CA5"/>
    <w:rsid w:val="00433AAB"/>
    <w:rsid w:val="00434508"/>
    <w:rsid w:val="004347E6"/>
    <w:rsid w:val="00435243"/>
    <w:rsid w:val="00435F28"/>
    <w:rsid w:val="00436285"/>
    <w:rsid w:val="0043665E"/>
    <w:rsid w:val="004407E9"/>
    <w:rsid w:val="00441B98"/>
    <w:rsid w:val="004425E7"/>
    <w:rsid w:val="00443A2B"/>
    <w:rsid w:val="00444C6E"/>
    <w:rsid w:val="004468F3"/>
    <w:rsid w:val="00451220"/>
    <w:rsid w:val="0045497E"/>
    <w:rsid w:val="004558B9"/>
    <w:rsid w:val="0045604A"/>
    <w:rsid w:val="0045620D"/>
    <w:rsid w:val="004611A1"/>
    <w:rsid w:val="00461755"/>
    <w:rsid w:val="00462703"/>
    <w:rsid w:val="004636A3"/>
    <w:rsid w:val="00463BEC"/>
    <w:rsid w:val="0046518E"/>
    <w:rsid w:val="00465561"/>
    <w:rsid w:val="0046632E"/>
    <w:rsid w:val="0046674F"/>
    <w:rsid w:val="004669AC"/>
    <w:rsid w:val="00466A9B"/>
    <w:rsid w:val="004672FE"/>
    <w:rsid w:val="00467B53"/>
    <w:rsid w:val="00467BC8"/>
    <w:rsid w:val="00467FFE"/>
    <w:rsid w:val="00471929"/>
    <w:rsid w:val="00471DFC"/>
    <w:rsid w:val="00471E8B"/>
    <w:rsid w:val="00472348"/>
    <w:rsid w:val="00472703"/>
    <w:rsid w:val="00474070"/>
    <w:rsid w:val="00474C50"/>
    <w:rsid w:val="0047515E"/>
    <w:rsid w:val="00475D24"/>
    <w:rsid w:val="00480376"/>
    <w:rsid w:val="00483494"/>
    <w:rsid w:val="0048355B"/>
    <w:rsid w:val="00483C98"/>
    <w:rsid w:val="00485BC8"/>
    <w:rsid w:val="00487682"/>
    <w:rsid w:val="004902F6"/>
    <w:rsid w:val="0049162C"/>
    <w:rsid w:val="00491A1F"/>
    <w:rsid w:val="00495A70"/>
    <w:rsid w:val="00496D11"/>
    <w:rsid w:val="00496D17"/>
    <w:rsid w:val="00496E28"/>
    <w:rsid w:val="00497E6C"/>
    <w:rsid w:val="004A0097"/>
    <w:rsid w:val="004A011E"/>
    <w:rsid w:val="004A0C77"/>
    <w:rsid w:val="004A1223"/>
    <w:rsid w:val="004A28A1"/>
    <w:rsid w:val="004A2EB9"/>
    <w:rsid w:val="004A3513"/>
    <w:rsid w:val="004A496F"/>
    <w:rsid w:val="004A5F78"/>
    <w:rsid w:val="004A61B6"/>
    <w:rsid w:val="004A6405"/>
    <w:rsid w:val="004A69E6"/>
    <w:rsid w:val="004B0704"/>
    <w:rsid w:val="004B180E"/>
    <w:rsid w:val="004B5445"/>
    <w:rsid w:val="004B5FFF"/>
    <w:rsid w:val="004B6D14"/>
    <w:rsid w:val="004B75DD"/>
    <w:rsid w:val="004B7762"/>
    <w:rsid w:val="004C0F0A"/>
    <w:rsid w:val="004C13A4"/>
    <w:rsid w:val="004C1C49"/>
    <w:rsid w:val="004C2B20"/>
    <w:rsid w:val="004C3916"/>
    <w:rsid w:val="004C3D6D"/>
    <w:rsid w:val="004C43A5"/>
    <w:rsid w:val="004C5397"/>
    <w:rsid w:val="004C5991"/>
    <w:rsid w:val="004C7A02"/>
    <w:rsid w:val="004D055B"/>
    <w:rsid w:val="004D1976"/>
    <w:rsid w:val="004D215B"/>
    <w:rsid w:val="004D26E6"/>
    <w:rsid w:val="004D2AE2"/>
    <w:rsid w:val="004D381E"/>
    <w:rsid w:val="004D476B"/>
    <w:rsid w:val="004D4860"/>
    <w:rsid w:val="004D5A6D"/>
    <w:rsid w:val="004D5FB5"/>
    <w:rsid w:val="004D6E1D"/>
    <w:rsid w:val="004D7438"/>
    <w:rsid w:val="004E02A9"/>
    <w:rsid w:val="004E02AB"/>
    <w:rsid w:val="004E0632"/>
    <w:rsid w:val="004E16E3"/>
    <w:rsid w:val="004E4596"/>
    <w:rsid w:val="004E4621"/>
    <w:rsid w:val="004E4960"/>
    <w:rsid w:val="004E525B"/>
    <w:rsid w:val="004E55BB"/>
    <w:rsid w:val="004E6081"/>
    <w:rsid w:val="004E6AFB"/>
    <w:rsid w:val="004F0BD6"/>
    <w:rsid w:val="004F22BC"/>
    <w:rsid w:val="004F2DC4"/>
    <w:rsid w:val="004F5FD9"/>
    <w:rsid w:val="004F61B1"/>
    <w:rsid w:val="0050184B"/>
    <w:rsid w:val="00501985"/>
    <w:rsid w:val="005023D0"/>
    <w:rsid w:val="00505BA3"/>
    <w:rsid w:val="00505EFE"/>
    <w:rsid w:val="00505F4F"/>
    <w:rsid w:val="0050658F"/>
    <w:rsid w:val="0050765E"/>
    <w:rsid w:val="00507E46"/>
    <w:rsid w:val="0051096A"/>
    <w:rsid w:val="00510B54"/>
    <w:rsid w:val="00512C1F"/>
    <w:rsid w:val="00512CEC"/>
    <w:rsid w:val="00515E77"/>
    <w:rsid w:val="00515EA0"/>
    <w:rsid w:val="00516541"/>
    <w:rsid w:val="00516768"/>
    <w:rsid w:val="00516FA1"/>
    <w:rsid w:val="005207C9"/>
    <w:rsid w:val="00520997"/>
    <w:rsid w:val="00521423"/>
    <w:rsid w:val="00521D48"/>
    <w:rsid w:val="00523670"/>
    <w:rsid w:val="005239C6"/>
    <w:rsid w:val="00523E72"/>
    <w:rsid w:val="005241A6"/>
    <w:rsid w:val="00525E89"/>
    <w:rsid w:val="005279A1"/>
    <w:rsid w:val="00530D7C"/>
    <w:rsid w:val="00531460"/>
    <w:rsid w:val="00531475"/>
    <w:rsid w:val="005342BE"/>
    <w:rsid w:val="00535112"/>
    <w:rsid w:val="005352C1"/>
    <w:rsid w:val="00536A14"/>
    <w:rsid w:val="00537179"/>
    <w:rsid w:val="00540CE0"/>
    <w:rsid w:val="00540CF0"/>
    <w:rsid w:val="00541455"/>
    <w:rsid w:val="00542284"/>
    <w:rsid w:val="00543A6C"/>
    <w:rsid w:val="00545081"/>
    <w:rsid w:val="00545BEF"/>
    <w:rsid w:val="00545C09"/>
    <w:rsid w:val="00545F2D"/>
    <w:rsid w:val="00546A13"/>
    <w:rsid w:val="00546D69"/>
    <w:rsid w:val="00547C11"/>
    <w:rsid w:val="00550061"/>
    <w:rsid w:val="00550733"/>
    <w:rsid w:val="00551DF2"/>
    <w:rsid w:val="00551E29"/>
    <w:rsid w:val="005520B9"/>
    <w:rsid w:val="00552764"/>
    <w:rsid w:val="00552F01"/>
    <w:rsid w:val="00553C8B"/>
    <w:rsid w:val="00555F5C"/>
    <w:rsid w:val="005567D0"/>
    <w:rsid w:val="00557B5D"/>
    <w:rsid w:val="00557C4A"/>
    <w:rsid w:val="00561574"/>
    <w:rsid w:val="00563672"/>
    <w:rsid w:val="0056395B"/>
    <w:rsid w:val="0056429A"/>
    <w:rsid w:val="00565217"/>
    <w:rsid w:val="005652AE"/>
    <w:rsid w:val="0056543A"/>
    <w:rsid w:val="00565F42"/>
    <w:rsid w:val="00565F82"/>
    <w:rsid w:val="00567CC9"/>
    <w:rsid w:val="005707D3"/>
    <w:rsid w:val="005723A5"/>
    <w:rsid w:val="005723AC"/>
    <w:rsid w:val="00573A17"/>
    <w:rsid w:val="005746F2"/>
    <w:rsid w:val="005767AE"/>
    <w:rsid w:val="00576B4B"/>
    <w:rsid w:val="00576E54"/>
    <w:rsid w:val="005777E7"/>
    <w:rsid w:val="005778A9"/>
    <w:rsid w:val="00580291"/>
    <w:rsid w:val="00580E78"/>
    <w:rsid w:val="00581B3B"/>
    <w:rsid w:val="00582626"/>
    <w:rsid w:val="00582D28"/>
    <w:rsid w:val="00583403"/>
    <w:rsid w:val="00584DE9"/>
    <w:rsid w:val="00587131"/>
    <w:rsid w:val="0059021C"/>
    <w:rsid w:val="00593A71"/>
    <w:rsid w:val="005955A9"/>
    <w:rsid w:val="0059582C"/>
    <w:rsid w:val="00596D9E"/>
    <w:rsid w:val="00597709"/>
    <w:rsid w:val="00597A9D"/>
    <w:rsid w:val="00597ABE"/>
    <w:rsid w:val="005A0131"/>
    <w:rsid w:val="005A0C15"/>
    <w:rsid w:val="005A1EF9"/>
    <w:rsid w:val="005A32DA"/>
    <w:rsid w:val="005A4493"/>
    <w:rsid w:val="005A4949"/>
    <w:rsid w:val="005A54CE"/>
    <w:rsid w:val="005A5A69"/>
    <w:rsid w:val="005A60C9"/>
    <w:rsid w:val="005B047E"/>
    <w:rsid w:val="005B051D"/>
    <w:rsid w:val="005B19D2"/>
    <w:rsid w:val="005B1E38"/>
    <w:rsid w:val="005B293E"/>
    <w:rsid w:val="005B30F8"/>
    <w:rsid w:val="005B41EA"/>
    <w:rsid w:val="005B5D3C"/>
    <w:rsid w:val="005B5DA0"/>
    <w:rsid w:val="005C0760"/>
    <w:rsid w:val="005C0C7C"/>
    <w:rsid w:val="005C238F"/>
    <w:rsid w:val="005C2B21"/>
    <w:rsid w:val="005C2E08"/>
    <w:rsid w:val="005C3A32"/>
    <w:rsid w:val="005C41C2"/>
    <w:rsid w:val="005C4407"/>
    <w:rsid w:val="005C5236"/>
    <w:rsid w:val="005C5250"/>
    <w:rsid w:val="005C67CE"/>
    <w:rsid w:val="005C7C55"/>
    <w:rsid w:val="005D0927"/>
    <w:rsid w:val="005D0E40"/>
    <w:rsid w:val="005D2201"/>
    <w:rsid w:val="005D325C"/>
    <w:rsid w:val="005D3486"/>
    <w:rsid w:val="005D5669"/>
    <w:rsid w:val="005D6EB0"/>
    <w:rsid w:val="005D7DDD"/>
    <w:rsid w:val="005D7E3A"/>
    <w:rsid w:val="005E094F"/>
    <w:rsid w:val="005E1831"/>
    <w:rsid w:val="005E18BB"/>
    <w:rsid w:val="005E197A"/>
    <w:rsid w:val="005E1C60"/>
    <w:rsid w:val="005E1FF4"/>
    <w:rsid w:val="005E37AB"/>
    <w:rsid w:val="005E3D07"/>
    <w:rsid w:val="005E40BD"/>
    <w:rsid w:val="005E5FB9"/>
    <w:rsid w:val="005E68C6"/>
    <w:rsid w:val="005F1100"/>
    <w:rsid w:val="005F13FA"/>
    <w:rsid w:val="005F38C4"/>
    <w:rsid w:val="005F3D53"/>
    <w:rsid w:val="005F4396"/>
    <w:rsid w:val="005F45DE"/>
    <w:rsid w:val="005F5381"/>
    <w:rsid w:val="005F5554"/>
    <w:rsid w:val="005F6993"/>
    <w:rsid w:val="005F6DA5"/>
    <w:rsid w:val="005F7A01"/>
    <w:rsid w:val="005F7BB1"/>
    <w:rsid w:val="00600009"/>
    <w:rsid w:val="00600601"/>
    <w:rsid w:val="00603C1F"/>
    <w:rsid w:val="006045E6"/>
    <w:rsid w:val="0060505F"/>
    <w:rsid w:val="00605821"/>
    <w:rsid w:val="006067E4"/>
    <w:rsid w:val="006074DC"/>
    <w:rsid w:val="00610755"/>
    <w:rsid w:val="00610D90"/>
    <w:rsid w:val="00612146"/>
    <w:rsid w:val="00612EAE"/>
    <w:rsid w:val="00613081"/>
    <w:rsid w:val="00613280"/>
    <w:rsid w:val="00614277"/>
    <w:rsid w:val="0061484A"/>
    <w:rsid w:val="00615708"/>
    <w:rsid w:val="00615BB2"/>
    <w:rsid w:val="00615C0B"/>
    <w:rsid w:val="006204F5"/>
    <w:rsid w:val="00621D2E"/>
    <w:rsid w:val="00623266"/>
    <w:rsid w:val="006239C7"/>
    <w:rsid w:val="006276A7"/>
    <w:rsid w:val="006300A9"/>
    <w:rsid w:val="006305C1"/>
    <w:rsid w:val="00630E97"/>
    <w:rsid w:val="00631730"/>
    <w:rsid w:val="00632289"/>
    <w:rsid w:val="00632644"/>
    <w:rsid w:val="00633D40"/>
    <w:rsid w:val="00634DA4"/>
    <w:rsid w:val="00635DFD"/>
    <w:rsid w:val="00635EBD"/>
    <w:rsid w:val="00636F21"/>
    <w:rsid w:val="00637C99"/>
    <w:rsid w:val="00637CD7"/>
    <w:rsid w:val="0064147E"/>
    <w:rsid w:val="00641517"/>
    <w:rsid w:val="00641A87"/>
    <w:rsid w:val="0064215F"/>
    <w:rsid w:val="006429F0"/>
    <w:rsid w:val="00644361"/>
    <w:rsid w:val="006450E5"/>
    <w:rsid w:val="00647335"/>
    <w:rsid w:val="00647989"/>
    <w:rsid w:val="006502FB"/>
    <w:rsid w:val="00650423"/>
    <w:rsid w:val="00650E51"/>
    <w:rsid w:val="006512BB"/>
    <w:rsid w:val="00651422"/>
    <w:rsid w:val="0065281C"/>
    <w:rsid w:val="00654C07"/>
    <w:rsid w:val="006552F2"/>
    <w:rsid w:val="0066010C"/>
    <w:rsid w:val="00660C28"/>
    <w:rsid w:val="006617B3"/>
    <w:rsid w:val="00662944"/>
    <w:rsid w:val="0066383E"/>
    <w:rsid w:val="00663AEA"/>
    <w:rsid w:val="0066513D"/>
    <w:rsid w:val="00665B8B"/>
    <w:rsid w:val="0066701A"/>
    <w:rsid w:val="00667055"/>
    <w:rsid w:val="00667317"/>
    <w:rsid w:val="00670FB9"/>
    <w:rsid w:val="0067190F"/>
    <w:rsid w:val="00671E01"/>
    <w:rsid w:val="00672020"/>
    <w:rsid w:val="00673083"/>
    <w:rsid w:val="00673B53"/>
    <w:rsid w:val="00674C0F"/>
    <w:rsid w:val="006753C7"/>
    <w:rsid w:val="00675A6A"/>
    <w:rsid w:val="00675AB5"/>
    <w:rsid w:val="00675FF4"/>
    <w:rsid w:val="006768AF"/>
    <w:rsid w:val="00676DBA"/>
    <w:rsid w:val="00676E62"/>
    <w:rsid w:val="00676FFB"/>
    <w:rsid w:val="0068091F"/>
    <w:rsid w:val="00680AC5"/>
    <w:rsid w:val="00681280"/>
    <w:rsid w:val="006813D1"/>
    <w:rsid w:val="00681664"/>
    <w:rsid w:val="00681712"/>
    <w:rsid w:val="006832C0"/>
    <w:rsid w:val="006832D9"/>
    <w:rsid w:val="00684157"/>
    <w:rsid w:val="0068525A"/>
    <w:rsid w:val="00686784"/>
    <w:rsid w:val="00686ADF"/>
    <w:rsid w:val="0068751E"/>
    <w:rsid w:val="00693008"/>
    <w:rsid w:val="00693488"/>
    <w:rsid w:val="00694B9C"/>
    <w:rsid w:val="00694F5B"/>
    <w:rsid w:val="0069518A"/>
    <w:rsid w:val="006968B1"/>
    <w:rsid w:val="00696EFC"/>
    <w:rsid w:val="006A15A7"/>
    <w:rsid w:val="006A19AB"/>
    <w:rsid w:val="006A2998"/>
    <w:rsid w:val="006A2D2D"/>
    <w:rsid w:val="006A31CD"/>
    <w:rsid w:val="006A5457"/>
    <w:rsid w:val="006A6388"/>
    <w:rsid w:val="006B022C"/>
    <w:rsid w:val="006B15D1"/>
    <w:rsid w:val="006B176A"/>
    <w:rsid w:val="006B1DF9"/>
    <w:rsid w:val="006B2201"/>
    <w:rsid w:val="006B229A"/>
    <w:rsid w:val="006B2436"/>
    <w:rsid w:val="006B2605"/>
    <w:rsid w:val="006B3B6D"/>
    <w:rsid w:val="006B3D99"/>
    <w:rsid w:val="006B4143"/>
    <w:rsid w:val="006B463F"/>
    <w:rsid w:val="006B6BB1"/>
    <w:rsid w:val="006B704A"/>
    <w:rsid w:val="006B7153"/>
    <w:rsid w:val="006B73B6"/>
    <w:rsid w:val="006C01EA"/>
    <w:rsid w:val="006C18BE"/>
    <w:rsid w:val="006C1AD2"/>
    <w:rsid w:val="006C2904"/>
    <w:rsid w:val="006C2B20"/>
    <w:rsid w:val="006C35CB"/>
    <w:rsid w:val="006C35D8"/>
    <w:rsid w:val="006C4495"/>
    <w:rsid w:val="006C4907"/>
    <w:rsid w:val="006C4E07"/>
    <w:rsid w:val="006C4E5B"/>
    <w:rsid w:val="006C5815"/>
    <w:rsid w:val="006C5962"/>
    <w:rsid w:val="006C65FB"/>
    <w:rsid w:val="006C743B"/>
    <w:rsid w:val="006C7F81"/>
    <w:rsid w:val="006D1CB4"/>
    <w:rsid w:val="006D232C"/>
    <w:rsid w:val="006D2998"/>
    <w:rsid w:val="006D2C77"/>
    <w:rsid w:val="006D2D6A"/>
    <w:rsid w:val="006D3306"/>
    <w:rsid w:val="006D4985"/>
    <w:rsid w:val="006D5F1E"/>
    <w:rsid w:val="006D604C"/>
    <w:rsid w:val="006D6340"/>
    <w:rsid w:val="006D71F2"/>
    <w:rsid w:val="006D7239"/>
    <w:rsid w:val="006D7BCB"/>
    <w:rsid w:val="006E2777"/>
    <w:rsid w:val="006E282C"/>
    <w:rsid w:val="006E2B9F"/>
    <w:rsid w:val="006E30AF"/>
    <w:rsid w:val="006E39E5"/>
    <w:rsid w:val="006E5DC8"/>
    <w:rsid w:val="006E6FE0"/>
    <w:rsid w:val="006E70C5"/>
    <w:rsid w:val="006E7448"/>
    <w:rsid w:val="006F07AD"/>
    <w:rsid w:val="006F1241"/>
    <w:rsid w:val="006F128A"/>
    <w:rsid w:val="006F2327"/>
    <w:rsid w:val="006F2BDF"/>
    <w:rsid w:val="006F3323"/>
    <w:rsid w:val="006F4451"/>
    <w:rsid w:val="006F57BF"/>
    <w:rsid w:val="006F59CC"/>
    <w:rsid w:val="006F64E5"/>
    <w:rsid w:val="006F6DA9"/>
    <w:rsid w:val="006F703B"/>
    <w:rsid w:val="00700FE4"/>
    <w:rsid w:val="0070144D"/>
    <w:rsid w:val="00701CD9"/>
    <w:rsid w:val="00702130"/>
    <w:rsid w:val="00704B0D"/>
    <w:rsid w:val="00704E82"/>
    <w:rsid w:val="00705397"/>
    <w:rsid w:val="0070577A"/>
    <w:rsid w:val="007065D9"/>
    <w:rsid w:val="007068A6"/>
    <w:rsid w:val="00707350"/>
    <w:rsid w:val="00707839"/>
    <w:rsid w:val="007102D6"/>
    <w:rsid w:val="00711D46"/>
    <w:rsid w:val="007121B6"/>
    <w:rsid w:val="007133D1"/>
    <w:rsid w:val="00713BA8"/>
    <w:rsid w:val="00714BA9"/>
    <w:rsid w:val="00714FE7"/>
    <w:rsid w:val="00715129"/>
    <w:rsid w:val="00716D68"/>
    <w:rsid w:val="0071743B"/>
    <w:rsid w:val="00717EEA"/>
    <w:rsid w:val="00720C10"/>
    <w:rsid w:val="007219E0"/>
    <w:rsid w:val="007225A2"/>
    <w:rsid w:val="00722962"/>
    <w:rsid w:val="007254B0"/>
    <w:rsid w:val="007269FA"/>
    <w:rsid w:val="00727431"/>
    <w:rsid w:val="00730602"/>
    <w:rsid w:val="007316BD"/>
    <w:rsid w:val="0073176B"/>
    <w:rsid w:val="00731DA5"/>
    <w:rsid w:val="007320F0"/>
    <w:rsid w:val="0073249E"/>
    <w:rsid w:val="007333AF"/>
    <w:rsid w:val="00733924"/>
    <w:rsid w:val="0073491E"/>
    <w:rsid w:val="007352A5"/>
    <w:rsid w:val="007368DC"/>
    <w:rsid w:val="007371A9"/>
    <w:rsid w:val="00737803"/>
    <w:rsid w:val="007401F4"/>
    <w:rsid w:val="00740886"/>
    <w:rsid w:val="00741B29"/>
    <w:rsid w:val="007425E9"/>
    <w:rsid w:val="007439EE"/>
    <w:rsid w:val="007446AA"/>
    <w:rsid w:val="00745249"/>
    <w:rsid w:val="00745BE1"/>
    <w:rsid w:val="00745C5C"/>
    <w:rsid w:val="00745E61"/>
    <w:rsid w:val="00747F6A"/>
    <w:rsid w:val="00750453"/>
    <w:rsid w:val="0075056F"/>
    <w:rsid w:val="00751766"/>
    <w:rsid w:val="00751ECA"/>
    <w:rsid w:val="00752671"/>
    <w:rsid w:val="00752A53"/>
    <w:rsid w:val="00753A6D"/>
    <w:rsid w:val="00754229"/>
    <w:rsid w:val="0075565D"/>
    <w:rsid w:val="007558E9"/>
    <w:rsid w:val="00755A3C"/>
    <w:rsid w:val="00756C3B"/>
    <w:rsid w:val="0075708D"/>
    <w:rsid w:val="007618AC"/>
    <w:rsid w:val="00762535"/>
    <w:rsid w:val="007631FC"/>
    <w:rsid w:val="0076358F"/>
    <w:rsid w:val="00763D42"/>
    <w:rsid w:val="00763EF3"/>
    <w:rsid w:val="00764413"/>
    <w:rsid w:val="00765A22"/>
    <w:rsid w:val="0076781F"/>
    <w:rsid w:val="007731CA"/>
    <w:rsid w:val="00773BEF"/>
    <w:rsid w:val="00774FAE"/>
    <w:rsid w:val="00775B5F"/>
    <w:rsid w:val="00776103"/>
    <w:rsid w:val="00776488"/>
    <w:rsid w:val="00777A9F"/>
    <w:rsid w:val="00780196"/>
    <w:rsid w:val="00780667"/>
    <w:rsid w:val="007828F9"/>
    <w:rsid w:val="00784111"/>
    <w:rsid w:val="007843D4"/>
    <w:rsid w:val="00787209"/>
    <w:rsid w:val="0079131C"/>
    <w:rsid w:val="00791379"/>
    <w:rsid w:val="0079467B"/>
    <w:rsid w:val="007956F0"/>
    <w:rsid w:val="0079571F"/>
    <w:rsid w:val="00795740"/>
    <w:rsid w:val="00796608"/>
    <w:rsid w:val="007967A0"/>
    <w:rsid w:val="00796F65"/>
    <w:rsid w:val="00797F8E"/>
    <w:rsid w:val="007A1086"/>
    <w:rsid w:val="007A224C"/>
    <w:rsid w:val="007A3B20"/>
    <w:rsid w:val="007A44C8"/>
    <w:rsid w:val="007A5154"/>
    <w:rsid w:val="007A5B35"/>
    <w:rsid w:val="007A6226"/>
    <w:rsid w:val="007A6B34"/>
    <w:rsid w:val="007A71F2"/>
    <w:rsid w:val="007A7329"/>
    <w:rsid w:val="007A77CA"/>
    <w:rsid w:val="007B3B35"/>
    <w:rsid w:val="007B4D85"/>
    <w:rsid w:val="007B520A"/>
    <w:rsid w:val="007B5EF2"/>
    <w:rsid w:val="007B6240"/>
    <w:rsid w:val="007B6448"/>
    <w:rsid w:val="007B71F8"/>
    <w:rsid w:val="007B7C3F"/>
    <w:rsid w:val="007C4F08"/>
    <w:rsid w:val="007C5B5F"/>
    <w:rsid w:val="007C75FD"/>
    <w:rsid w:val="007D0AD2"/>
    <w:rsid w:val="007D1285"/>
    <w:rsid w:val="007D1390"/>
    <w:rsid w:val="007D20CE"/>
    <w:rsid w:val="007D2503"/>
    <w:rsid w:val="007D2C5D"/>
    <w:rsid w:val="007D2CA4"/>
    <w:rsid w:val="007D2E8C"/>
    <w:rsid w:val="007D3497"/>
    <w:rsid w:val="007D3B21"/>
    <w:rsid w:val="007D4483"/>
    <w:rsid w:val="007D50F7"/>
    <w:rsid w:val="007D5950"/>
    <w:rsid w:val="007D6F8D"/>
    <w:rsid w:val="007E0932"/>
    <w:rsid w:val="007E0E66"/>
    <w:rsid w:val="007E2F95"/>
    <w:rsid w:val="007E3C28"/>
    <w:rsid w:val="007E430D"/>
    <w:rsid w:val="007E5D63"/>
    <w:rsid w:val="007F045B"/>
    <w:rsid w:val="007F306D"/>
    <w:rsid w:val="007F60CB"/>
    <w:rsid w:val="007F6D3F"/>
    <w:rsid w:val="007F7525"/>
    <w:rsid w:val="007F75FC"/>
    <w:rsid w:val="00800302"/>
    <w:rsid w:val="008010EC"/>
    <w:rsid w:val="00801355"/>
    <w:rsid w:val="00801E6A"/>
    <w:rsid w:val="00802D35"/>
    <w:rsid w:val="00805C0F"/>
    <w:rsid w:val="00805DBF"/>
    <w:rsid w:val="00806423"/>
    <w:rsid w:val="00806811"/>
    <w:rsid w:val="0080799C"/>
    <w:rsid w:val="008138BD"/>
    <w:rsid w:val="0081587F"/>
    <w:rsid w:val="00817C1D"/>
    <w:rsid w:val="0082141D"/>
    <w:rsid w:val="0082355B"/>
    <w:rsid w:val="008237A2"/>
    <w:rsid w:val="0082383C"/>
    <w:rsid w:val="0082413E"/>
    <w:rsid w:val="00825F00"/>
    <w:rsid w:val="008265A4"/>
    <w:rsid w:val="008276FE"/>
    <w:rsid w:val="00830ABE"/>
    <w:rsid w:val="00831CE2"/>
    <w:rsid w:val="00831E28"/>
    <w:rsid w:val="008335B9"/>
    <w:rsid w:val="00836323"/>
    <w:rsid w:val="008366AC"/>
    <w:rsid w:val="00836AF6"/>
    <w:rsid w:val="00836B8D"/>
    <w:rsid w:val="00836B95"/>
    <w:rsid w:val="0083773F"/>
    <w:rsid w:val="00840653"/>
    <w:rsid w:val="008418A5"/>
    <w:rsid w:val="00842576"/>
    <w:rsid w:val="00842C46"/>
    <w:rsid w:val="00843351"/>
    <w:rsid w:val="00843CB4"/>
    <w:rsid w:val="00844165"/>
    <w:rsid w:val="008446C3"/>
    <w:rsid w:val="00846C5C"/>
    <w:rsid w:val="00846F12"/>
    <w:rsid w:val="00850015"/>
    <w:rsid w:val="00850023"/>
    <w:rsid w:val="008509F9"/>
    <w:rsid w:val="00850F4B"/>
    <w:rsid w:val="00851827"/>
    <w:rsid w:val="008519D8"/>
    <w:rsid w:val="008539C5"/>
    <w:rsid w:val="00853CE7"/>
    <w:rsid w:val="00854B56"/>
    <w:rsid w:val="00860900"/>
    <w:rsid w:val="008628EA"/>
    <w:rsid w:val="00862C8D"/>
    <w:rsid w:val="008639CC"/>
    <w:rsid w:val="008642F9"/>
    <w:rsid w:val="00864959"/>
    <w:rsid w:val="008649DF"/>
    <w:rsid w:val="00865A05"/>
    <w:rsid w:val="00865ECE"/>
    <w:rsid w:val="00866D38"/>
    <w:rsid w:val="0087084E"/>
    <w:rsid w:val="00870A48"/>
    <w:rsid w:val="00870BB6"/>
    <w:rsid w:val="00872F65"/>
    <w:rsid w:val="00873694"/>
    <w:rsid w:val="00875C17"/>
    <w:rsid w:val="00875C92"/>
    <w:rsid w:val="00877B63"/>
    <w:rsid w:val="00880B7B"/>
    <w:rsid w:val="00881858"/>
    <w:rsid w:val="00882088"/>
    <w:rsid w:val="008838F2"/>
    <w:rsid w:val="00885C22"/>
    <w:rsid w:val="008860D7"/>
    <w:rsid w:val="00890506"/>
    <w:rsid w:val="008936D8"/>
    <w:rsid w:val="00893876"/>
    <w:rsid w:val="008942F9"/>
    <w:rsid w:val="00894979"/>
    <w:rsid w:val="00894F96"/>
    <w:rsid w:val="008954AB"/>
    <w:rsid w:val="00895993"/>
    <w:rsid w:val="00896CC9"/>
    <w:rsid w:val="008974E5"/>
    <w:rsid w:val="00897A1C"/>
    <w:rsid w:val="00897E87"/>
    <w:rsid w:val="008A03C8"/>
    <w:rsid w:val="008A0E2F"/>
    <w:rsid w:val="008A1311"/>
    <w:rsid w:val="008A3188"/>
    <w:rsid w:val="008B233E"/>
    <w:rsid w:val="008B3507"/>
    <w:rsid w:val="008B40D4"/>
    <w:rsid w:val="008B4351"/>
    <w:rsid w:val="008B4443"/>
    <w:rsid w:val="008B64D5"/>
    <w:rsid w:val="008B69D0"/>
    <w:rsid w:val="008B6A2A"/>
    <w:rsid w:val="008B70BC"/>
    <w:rsid w:val="008B7C7B"/>
    <w:rsid w:val="008C0DAD"/>
    <w:rsid w:val="008C3C77"/>
    <w:rsid w:val="008C5C73"/>
    <w:rsid w:val="008C617A"/>
    <w:rsid w:val="008C6258"/>
    <w:rsid w:val="008C7183"/>
    <w:rsid w:val="008C730D"/>
    <w:rsid w:val="008D000A"/>
    <w:rsid w:val="008D1258"/>
    <w:rsid w:val="008D1E31"/>
    <w:rsid w:val="008D2346"/>
    <w:rsid w:val="008D2556"/>
    <w:rsid w:val="008D3186"/>
    <w:rsid w:val="008D341C"/>
    <w:rsid w:val="008D3C0D"/>
    <w:rsid w:val="008D4148"/>
    <w:rsid w:val="008D47A2"/>
    <w:rsid w:val="008D52C2"/>
    <w:rsid w:val="008D5767"/>
    <w:rsid w:val="008D7175"/>
    <w:rsid w:val="008E079D"/>
    <w:rsid w:val="008E0E5D"/>
    <w:rsid w:val="008E2A7E"/>
    <w:rsid w:val="008E2A9B"/>
    <w:rsid w:val="008E2B76"/>
    <w:rsid w:val="008E2B97"/>
    <w:rsid w:val="008E3CC6"/>
    <w:rsid w:val="008E5168"/>
    <w:rsid w:val="008E72E8"/>
    <w:rsid w:val="008E76ED"/>
    <w:rsid w:val="008E78DE"/>
    <w:rsid w:val="008F2632"/>
    <w:rsid w:val="008F3897"/>
    <w:rsid w:val="008F44A8"/>
    <w:rsid w:val="008F534C"/>
    <w:rsid w:val="008F5FD0"/>
    <w:rsid w:val="008F7C81"/>
    <w:rsid w:val="00900A1B"/>
    <w:rsid w:val="00901425"/>
    <w:rsid w:val="00901C64"/>
    <w:rsid w:val="0090507C"/>
    <w:rsid w:val="00905D9D"/>
    <w:rsid w:val="00907DBF"/>
    <w:rsid w:val="00910D93"/>
    <w:rsid w:val="00911083"/>
    <w:rsid w:val="00912114"/>
    <w:rsid w:val="009137A9"/>
    <w:rsid w:val="0091386E"/>
    <w:rsid w:val="00914450"/>
    <w:rsid w:val="00916380"/>
    <w:rsid w:val="00917D3C"/>
    <w:rsid w:val="00920711"/>
    <w:rsid w:val="009207AF"/>
    <w:rsid w:val="009207D6"/>
    <w:rsid w:val="00922962"/>
    <w:rsid w:val="00924A82"/>
    <w:rsid w:val="00924E10"/>
    <w:rsid w:val="00925CBC"/>
    <w:rsid w:val="00925F3B"/>
    <w:rsid w:val="00926AC7"/>
    <w:rsid w:val="00926B1D"/>
    <w:rsid w:val="00926FEA"/>
    <w:rsid w:val="009277B3"/>
    <w:rsid w:val="009304F8"/>
    <w:rsid w:val="00930609"/>
    <w:rsid w:val="00931A20"/>
    <w:rsid w:val="00931E34"/>
    <w:rsid w:val="00932277"/>
    <w:rsid w:val="0093252F"/>
    <w:rsid w:val="00934D51"/>
    <w:rsid w:val="00934F9B"/>
    <w:rsid w:val="00935266"/>
    <w:rsid w:val="009361A9"/>
    <w:rsid w:val="009364FD"/>
    <w:rsid w:val="00936C4C"/>
    <w:rsid w:val="009401F9"/>
    <w:rsid w:val="00940639"/>
    <w:rsid w:val="0094384C"/>
    <w:rsid w:val="00943F51"/>
    <w:rsid w:val="009450FB"/>
    <w:rsid w:val="00945455"/>
    <w:rsid w:val="00946175"/>
    <w:rsid w:val="00947B96"/>
    <w:rsid w:val="009515D9"/>
    <w:rsid w:val="009517A5"/>
    <w:rsid w:val="009525A8"/>
    <w:rsid w:val="00953C49"/>
    <w:rsid w:val="00954E89"/>
    <w:rsid w:val="00955733"/>
    <w:rsid w:val="0095611A"/>
    <w:rsid w:val="00957224"/>
    <w:rsid w:val="009608B8"/>
    <w:rsid w:val="0096091C"/>
    <w:rsid w:val="00961EA8"/>
    <w:rsid w:val="00962C08"/>
    <w:rsid w:val="00963DDD"/>
    <w:rsid w:val="00966874"/>
    <w:rsid w:val="00967A77"/>
    <w:rsid w:val="0097039E"/>
    <w:rsid w:val="0097174D"/>
    <w:rsid w:val="00973E3F"/>
    <w:rsid w:val="00973EFF"/>
    <w:rsid w:val="009743A7"/>
    <w:rsid w:val="00974445"/>
    <w:rsid w:val="00975148"/>
    <w:rsid w:val="00975477"/>
    <w:rsid w:val="009755F9"/>
    <w:rsid w:val="00976C3F"/>
    <w:rsid w:val="00976F11"/>
    <w:rsid w:val="00980BB7"/>
    <w:rsid w:val="00980ED8"/>
    <w:rsid w:val="00981F23"/>
    <w:rsid w:val="0098216E"/>
    <w:rsid w:val="0098327E"/>
    <w:rsid w:val="00984751"/>
    <w:rsid w:val="009847D6"/>
    <w:rsid w:val="009868C2"/>
    <w:rsid w:val="009922EF"/>
    <w:rsid w:val="009927D4"/>
    <w:rsid w:val="009933BC"/>
    <w:rsid w:val="0099410D"/>
    <w:rsid w:val="0099418D"/>
    <w:rsid w:val="00994356"/>
    <w:rsid w:val="00994551"/>
    <w:rsid w:val="00995D31"/>
    <w:rsid w:val="0099712F"/>
    <w:rsid w:val="009A01EF"/>
    <w:rsid w:val="009A0A0B"/>
    <w:rsid w:val="009A0A56"/>
    <w:rsid w:val="009A1065"/>
    <w:rsid w:val="009A4534"/>
    <w:rsid w:val="009A575C"/>
    <w:rsid w:val="009A5B3B"/>
    <w:rsid w:val="009A5CEC"/>
    <w:rsid w:val="009A6435"/>
    <w:rsid w:val="009A6553"/>
    <w:rsid w:val="009A6880"/>
    <w:rsid w:val="009B0214"/>
    <w:rsid w:val="009B2271"/>
    <w:rsid w:val="009B28F6"/>
    <w:rsid w:val="009B3ECB"/>
    <w:rsid w:val="009B4F5D"/>
    <w:rsid w:val="009B57A8"/>
    <w:rsid w:val="009B60F7"/>
    <w:rsid w:val="009B68E4"/>
    <w:rsid w:val="009B6FF7"/>
    <w:rsid w:val="009B76A1"/>
    <w:rsid w:val="009B78E9"/>
    <w:rsid w:val="009C064B"/>
    <w:rsid w:val="009C227F"/>
    <w:rsid w:val="009C24BA"/>
    <w:rsid w:val="009C415F"/>
    <w:rsid w:val="009C45FB"/>
    <w:rsid w:val="009C4AE6"/>
    <w:rsid w:val="009C5210"/>
    <w:rsid w:val="009C59C3"/>
    <w:rsid w:val="009C645E"/>
    <w:rsid w:val="009C799A"/>
    <w:rsid w:val="009D0388"/>
    <w:rsid w:val="009D1CDA"/>
    <w:rsid w:val="009D2024"/>
    <w:rsid w:val="009D28CC"/>
    <w:rsid w:val="009D2C52"/>
    <w:rsid w:val="009D439A"/>
    <w:rsid w:val="009D6A58"/>
    <w:rsid w:val="009D754A"/>
    <w:rsid w:val="009E184F"/>
    <w:rsid w:val="009E2661"/>
    <w:rsid w:val="009E291C"/>
    <w:rsid w:val="009E309B"/>
    <w:rsid w:val="009E4F05"/>
    <w:rsid w:val="009E5319"/>
    <w:rsid w:val="009E5CFE"/>
    <w:rsid w:val="009E6F1B"/>
    <w:rsid w:val="009E705A"/>
    <w:rsid w:val="009E73DB"/>
    <w:rsid w:val="009E7A77"/>
    <w:rsid w:val="009F1885"/>
    <w:rsid w:val="009F20D7"/>
    <w:rsid w:val="009F2559"/>
    <w:rsid w:val="009F394A"/>
    <w:rsid w:val="009F4317"/>
    <w:rsid w:val="009F4FCB"/>
    <w:rsid w:val="009F506D"/>
    <w:rsid w:val="009F714A"/>
    <w:rsid w:val="009F760C"/>
    <w:rsid w:val="009F76F3"/>
    <w:rsid w:val="00A00304"/>
    <w:rsid w:val="00A00486"/>
    <w:rsid w:val="00A01322"/>
    <w:rsid w:val="00A0169A"/>
    <w:rsid w:val="00A01894"/>
    <w:rsid w:val="00A02142"/>
    <w:rsid w:val="00A024AA"/>
    <w:rsid w:val="00A04E60"/>
    <w:rsid w:val="00A07543"/>
    <w:rsid w:val="00A07884"/>
    <w:rsid w:val="00A07C7C"/>
    <w:rsid w:val="00A10169"/>
    <w:rsid w:val="00A10531"/>
    <w:rsid w:val="00A10EDD"/>
    <w:rsid w:val="00A11529"/>
    <w:rsid w:val="00A11F55"/>
    <w:rsid w:val="00A12143"/>
    <w:rsid w:val="00A1586D"/>
    <w:rsid w:val="00A16909"/>
    <w:rsid w:val="00A17AF4"/>
    <w:rsid w:val="00A2140E"/>
    <w:rsid w:val="00A2328E"/>
    <w:rsid w:val="00A2484C"/>
    <w:rsid w:val="00A24DA3"/>
    <w:rsid w:val="00A25867"/>
    <w:rsid w:val="00A260A1"/>
    <w:rsid w:val="00A265A8"/>
    <w:rsid w:val="00A26760"/>
    <w:rsid w:val="00A27338"/>
    <w:rsid w:val="00A27A12"/>
    <w:rsid w:val="00A30F89"/>
    <w:rsid w:val="00A31C5C"/>
    <w:rsid w:val="00A34EC5"/>
    <w:rsid w:val="00A3679A"/>
    <w:rsid w:val="00A404C1"/>
    <w:rsid w:val="00A4112C"/>
    <w:rsid w:val="00A4162C"/>
    <w:rsid w:val="00A4289A"/>
    <w:rsid w:val="00A42B24"/>
    <w:rsid w:val="00A44B56"/>
    <w:rsid w:val="00A46C72"/>
    <w:rsid w:val="00A50807"/>
    <w:rsid w:val="00A511A5"/>
    <w:rsid w:val="00A55FE9"/>
    <w:rsid w:val="00A56E14"/>
    <w:rsid w:val="00A57242"/>
    <w:rsid w:val="00A57421"/>
    <w:rsid w:val="00A605F2"/>
    <w:rsid w:val="00A623F2"/>
    <w:rsid w:val="00A6310E"/>
    <w:rsid w:val="00A6391E"/>
    <w:rsid w:val="00A644D7"/>
    <w:rsid w:val="00A65D43"/>
    <w:rsid w:val="00A669FF"/>
    <w:rsid w:val="00A6744A"/>
    <w:rsid w:val="00A70051"/>
    <w:rsid w:val="00A705D8"/>
    <w:rsid w:val="00A71327"/>
    <w:rsid w:val="00A738D6"/>
    <w:rsid w:val="00A73C9C"/>
    <w:rsid w:val="00A73FE6"/>
    <w:rsid w:val="00A74193"/>
    <w:rsid w:val="00A74BA2"/>
    <w:rsid w:val="00A7555E"/>
    <w:rsid w:val="00A76218"/>
    <w:rsid w:val="00A762BD"/>
    <w:rsid w:val="00A8048E"/>
    <w:rsid w:val="00A82903"/>
    <w:rsid w:val="00A836D8"/>
    <w:rsid w:val="00A84073"/>
    <w:rsid w:val="00A84270"/>
    <w:rsid w:val="00A84E65"/>
    <w:rsid w:val="00A86534"/>
    <w:rsid w:val="00A87E33"/>
    <w:rsid w:val="00A9096C"/>
    <w:rsid w:val="00A90CB7"/>
    <w:rsid w:val="00A918F0"/>
    <w:rsid w:val="00A9224F"/>
    <w:rsid w:val="00A93086"/>
    <w:rsid w:val="00A94BEC"/>
    <w:rsid w:val="00A950DD"/>
    <w:rsid w:val="00A9633C"/>
    <w:rsid w:val="00A96C16"/>
    <w:rsid w:val="00A96C51"/>
    <w:rsid w:val="00A96DDF"/>
    <w:rsid w:val="00A9735F"/>
    <w:rsid w:val="00A97C75"/>
    <w:rsid w:val="00A97D78"/>
    <w:rsid w:val="00AA1947"/>
    <w:rsid w:val="00AA1D82"/>
    <w:rsid w:val="00AA25DD"/>
    <w:rsid w:val="00AA297C"/>
    <w:rsid w:val="00AA2F84"/>
    <w:rsid w:val="00AA35A8"/>
    <w:rsid w:val="00AA5699"/>
    <w:rsid w:val="00AA5794"/>
    <w:rsid w:val="00AB00AB"/>
    <w:rsid w:val="00AB08B6"/>
    <w:rsid w:val="00AB17F1"/>
    <w:rsid w:val="00AB1EA7"/>
    <w:rsid w:val="00AB3100"/>
    <w:rsid w:val="00AB323D"/>
    <w:rsid w:val="00AB3B9A"/>
    <w:rsid w:val="00AB3F71"/>
    <w:rsid w:val="00AB4804"/>
    <w:rsid w:val="00AB4A0B"/>
    <w:rsid w:val="00AC07EF"/>
    <w:rsid w:val="00AC14E4"/>
    <w:rsid w:val="00AC3E1A"/>
    <w:rsid w:val="00AC4A47"/>
    <w:rsid w:val="00AC66A0"/>
    <w:rsid w:val="00AC6BCB"/>
    <w:rsid w:val="00AC718E"/>
    <w:rsid w:val="00AC7644"/>
    <w:rsid w:val="00AD52D7"/>
    <w:rsid w:val="00AD69C0"/>
    <w:rsid w:val="00AD77F1"/>
    <w:rsid w:val="00AE00AD"/>
    <w:rsid w:val="00AE0463"/>
    <w:rsid w:val="00AE1A4B"/>
    <w:rsid w:val="00AE4A9E"/>
    <w:rsid w:val="00AE4BED"/>
    <w:rsid w:val="00AE505B"/>
    <w:rsid w:val="00AE613F"/>
    <w:rsid w:val="00AE66EE"/>
    <w:rsid w:val="00AF198B"/>
    <w:rsid w:val="00AF2A6C"/>
    <w:rsid w:val="00AF2D9F"/>
    <w:rsid w:val="00AF336C"/>
    <w:rsid w:val="00AF3646"/>
    <w:rsid w:val="00AF3A02"/>
    <w:rsid w:val="00AF3C55"/>
    <w:rsid w:val="00AF4093"/>
    <w:rsid w:val="00AF4BEA"/>
    <w:rsid w:val="00AF5521"/>
    <w:rsid w:val="00AF559F"/>
    <w:rsid w:val="00AF68C2"/>
    <w:rsid w:val="00AF7920"/>
    <w:rsid w:val="00AF7F4B"/>
    <w:rsid w:val="00B0006B"/>
    <w:rsid w:val="00B03168"/>
    <w:rsid w:val="00B0337E"/>
    <w:rsid w:val="00B03775"/>
    <w:rsid w:val="00B0619D"/>
    <w:rsid w:val="00B102A6"/>
    <w:rsid w:val="00B13D75"/>
    <w:rsid w:val="00B1454C"/>
    <w:rsid w:val="00B14843"/>
    <w:rsid w:val="00B16D9A"/>
    <w:rsid w:val="00B173B2"/>
    <w:rsid w:val="00B20A6D"/>
    <w:rsid w:val="00B20ED6"/>
    <w:rsid w:val="00B21782"/>
    <w:rsid w:val="00B22BC0"/>
    <w:rsid w:val="00B249FC"/>
    <w:rsid w:val="00B26194"/>
    <w:rsid w:val="00B26B76"/>
    <w:rsid w:val="00B26BB7"/>
    <w:rsid w:val="00B27618"/>
    <w:rsid w:val="00B3018A"/>
    <w:rsid w:val="00B305EC"/>
    <w:rsid w:val="00B30C6A"/>
    <w:rsid w:val="00B30D7F"/>
    <w:rsid w:val="00B32435"/>
    <w:rsid w:val="00B330FA"/>
    <w:rsid w:val="00B33679"/>
    <w:rsid w:val="00B33E31"/>
    <w:rsid w:val="00B3442D"/>
    <w:rsid w:val="00B34E97"/>
    <w:rsid w:val="00B359D9"/>
    <w:rsid w:val="00B36803"/>
    <w:rsid w:val="00B3724A"/>
    <w:rsid w:val="00B37B43"/>
    <w:rsid w:val="00B37DA0"/>
    <w:rsid w:val="00B41857"/>
    <w:rsid w:val="00B41DD4"/>
    <w:rsid w:val="00B439DD"/>
    <w:rsid w:val="00B43F46"/>
    <w:rsid w:val="00B44D55"/>
    <w:rsid w:val="00B455D8"/>
    <w:rsid w:val="00B45941"/>
    <w:rsid w:val="00B459D9"/>
    <w:rsid w:val="00B46CE9"/>
    <w:rsid w:val="00B473A0"/>
    <w:rsid w:val="00B473FA"/>
    <w:rsid w:val="00B4756A"/>
    <w:rsid w:val="00B510F9"/>
    <w:rsid w:val="00B534B3"/>
    <w:rsid w:val="00B5358D"/>
    <w:rsid w:val="00B5370B"/>
    <w:rsid w:val="00B54463"/>
    <w:rsid w:val="00B55D25"/>
    <w:rsid w:val="00B5640B"/>
    <w:rsid w:val="00B56B9D"/>
    <w:rsid w:val="00B570E4"/>
    <w:rsid w:val="00B573B8"/>
    <w:rsid w:val="00B573F1"/>
    <w:rsid w:val="00B576B2"/>
    <w:rsid w:val="00B604AC"/>
    <w:rsid w:val="00B60C42"/>
    <w:rsid w:val="00B611A8"/>
    <w:rsid w:val="00B64796"/>
    <w:rsid w:val="00B648EA"/>
    <w:rsid w:val="00B65150"/>
    <w:rsid w:val="00B67D1B"/>
    <w:rsid w:val="00B702DE"/>
    <w:rsid w:val="00B71EA0"/>
    <w:rsid w:val="00B72EBC"/>
    <w:rsid w:val="00B72EDD"/>
    <w:rsid w:val="00B74C9E"/>
    <w:rsid w:val="00B74D2E"/>
    <w:rsid w:val="00B754A0"/>
    <w:rsid w:val="00B76360"/>
    <w:rsid w:val="00B76804"/>
    <w:rsid w:val="00B76CDB"/>
    <w:rsid w:val="00B80075"/>
    <w:rsid w:val="00B807E5"/>
    <w:rsid w:val="00B80EB0"/>
    <w:rsid w:val="00B8159E"/>
    <w:rsid w:val="00B81E11"/>
    <w:rsid w:val="00B8545D"/>
    <w:rsid w:val="00B85FB0"/>
    <w:rsid w:val="00B8690F"/>
    <w:rsid w:val="00B86B10"/>
    <w:rsid w:val="00B87157"/>
    <w:rsid w:val="00B87634"/>
    <w:rsid w:val="00B87C8B"/>
    <w:rsid w:val="00B9006B"/>
    <w:rsid w:val="00B90858"/>
    <w:rsid w:val="00B90A5A"/>
    <w:rsid w:val="00B91728"/>
    <w:rsid w:val="00B9184C"/>
    <w:rsid w:val="00B91C64"/>
    <w:rsid w:val="00B92B83"/>
    <w:rsid w:val="00B941C4"/>
    <w:rsid w:val="00B946B5"/>
    <w:rsid w:val="00B97860"/>
    <w:rsid w:val="00BA0D73"/>
    <w:rsid w:val="00BA15CE"/>
    <w:rsid w:val="00BA1B25"/>
    <w:rsid w:val="00BA26DF"/>
    <w:rsid w:val="00BA4740"/>
    <w:rsid w:val="00BA608A"/>
    <w:rsid w:val="00BA6284"/>
    <w:rsid w:val="00BA6924"/>
    <w:rsid w:val="00BA7E69"/>
    <w:rsid w:val="00BB2300"/>
    <w:rsid w:val="00BB2B63"/>
    <w:rsid w:val="00BB421B"/>
    <w:rsid w:val="00BB456B"/>
    <w:rsid w:val="00BB48B3"/>
    <w:rsid w:val="00BB52F4"/>
    <w:rsid w:val="00BB5829"/>
    <w:rsid w:val="00BB61B2"/>
    <w:rsid w:val="00BB6798"/>
    <w:rsid w:val="00BB7C3E"/>
    <w:rsid w:val="00BB7CC2"/>
    <w:rsid w:val="00BB7EBD"/>
    <w:rsid w:val="00BC0525"/>
    <w:rsid w:val="00BC0CE7"/>
    <w:rsid w:val="00BC1901"/>
    <w:rsid w:val="00BC286F"/>
    <w:rsid w:val="00BC2AFE"/>
    <w:rsid w:val="00BC45E0"/>
    <w:rsid w:val="00BC5888"/>
    <w:rsid w:val="00BD0A55"/>
    <w:rsid w:val="00BD1FC1"/>
    <w:rsid w:val="00BD25F7"/>
    <w:rsid w:val="00BD2D2E"/>
    <w:rsid w:val="00BD5779"/>
    <w:rsid w:val="00BD605B"/>
    <w:rsid w:val="00BD6363"/>
    <w:rsid w:val="00BE0C22"/>
    <w:rsid w:val="00BE1269"/>
    <w:rsid w:val="00BE1FFC"/>
    <w:rsid w:val="00BE384E"/>
    <w:rsid w:val="00BE3C2E"/>
    <w:rsid w:val="00BE4FB0"/>
    <w:rsid w:val="00BE55A3"/>
    <w:rsid w:val="00BE5F45"/>
    <w:rsid w:val="00BE6190"/>
    <w:rsid w:val="00BE6299"/>
    <w:rsid w:val="00BE6EE0"/>
    <w:rsid w:val="00BE71AC"/>
    <w:rsid w:val="00BF053B"/>
    <w:rsid w:val="00BF0747"/>
    <w:rsid w:val="00BF1E8F"/>
    <w:rsid w:val="00BF269A"/>
    <w:rsid w:val="00BF3D3F"/>
    <w:rsid w:val="00BF3F2D"/>
    <w:rsid w:val="00BF51C8"/>
    <w:rsid w:val="00BF5D27"/>
    <w:rsid w:val="00BF620D"/>
    <w:rsid w:val="00BF63EA"/>
    <w:rsid w:val="00BF6763"/>
    <w:rsid w:val="00C02DD1"/>
    <w:rsid w:val="00C03492"/>
    <w:rsid w:val="00C04D21"/>
    <w:rsid w:val="00C057A9"/>
    <w:rsid w:val="00C05C9B"/>
    <w:rsid w:val="00C064D1"/>
    <w:rsid w:val="00C10367"/>
    <w:rsid w:val="00C110B2"/>
    <w:rsid w:val="00C13B2C"/>
    <w:rsid w:val="00C14214"/>
    <w:rsid w:val="00C15302"/>
    <w:rsid w:val="00C15883"/>
    <w:rsid w:val="00C16D87"/>
    <w:rsid w:val="00C170E7"/>
    <w:rsid w:val="00C21EB2"/>
    <w:rsid w:val="00C2227C"/>
    <w:rsid w:val="00C22327"/>
    <w:rsid w:val="00C2524D"/>
    <w:rsid w:val="00C25CFE"/>
    <w:rsid w:val="00C25E1A"/>
    <w:rsid w:val="00C275EE"/>
    <w:rsid w:val="00C30271"/>
    <w:rsid w:val="00C3343F"/>
    <w:rsid w:val="00C3425D"/>
    <w:rsid w:val="00C34BEA"/>
    <w:rsid w:val="00C360EF"/>
    <w:rsid w:val="00C36199"/>
    <w:rsid w:val="00C36AE4"/>
    <w:rsid w:val="00C40023"/>
    <w:rsid w:val="00C405C4"/>
    <w:rsid w:val="00C406B0"/>
    <w:rsid w:val="00C40717"/>
    <w:rsid w:val="00C41091"/>
    <w:rsid w:val="00C44081"/>
    <w:rsid w:val="00C45182"/>
    <w:rsid w:val="00C4732B"/>
    <w:rsid w:val="00C47528"/>
    <w:rsid w:val="00C51DD2"/>
    <w:rsid w:val="00C530C6"/>
    <w:rsid w:val="00C5346D"/>
    <w:rsid w:val="00C5423C"/>
    <w:rsid w:val="00C5497F"/>
    <w:rsid w:val="00C54B6F"/>
    <w:rsid w:val="00C54C97"/>
    <w:rsid w:val="00C568B5"/>
    <w:rsid w:val="00C56AC6"/>
    <w:rsid w:val="00C60158"/>
    <w:rsid w:val="00C60248"/>
    <w:rsid w:val="00C60315"/>
    <w:rsid w:val="00C60DD1"/>
    <w:rsid w:val="00C61B4E"/>
    <w:rsid w:val="00C634EC"/>
    <w:rsid w:val="00C64F4B"/>
    <w:rsid w:val="00C657A3"/>
    <w:rsid w:val="00C65A78"/>
    <w:rsid w:val="00C660CF"/>
    <w:rsid w:val="00C66288"/>
    <w:rsid w:val="00C66434"/>
    <w:rsid w:val="00C703FD"/>
    <w:rsid w:val="00C712C4"/>
    <w:rsid w:val="00C71747"/>
    <w:rsid w:val="00C71853"/>
    <w:rsid w:val="00C722F6"/>
    <w:rsid w:val="00C727F4"/>
    <w:rsid w:val="00C72D1E"/>
    <w:rsid w:val="00C7305F"/>
    <w:rsid w:val="00C743A7"/>
    <w:rsid w:val="00C74B95"/>
    <w:rsid w:val="00C74C7A"/>
    <w:rsid w:val="00C75B6B"/>
    <w:rsid w:val="00C76E2A"/>
    <w:rsid w:val="00C76EE6"/>
    <w:rsid w:val="00C805B5"/>
    <w:rsid w:val="00C805B9"/>
    <w:rsid w:val="00C842D5"/>
    <w:rsid w:val="00C845B8"/>
    <w:rsid w:val="00C8470F"/>
    <w:rsid w:val="00C84F35"/>
    <w:rsid w:val="00C84F7F"/>
    <w:rsid w:val="00C8619C"/>
    <w:rsid w:val="00C865D4"/>
    <w:rsid w:val="00C90C9A"/>
    <w:rsid w:val="00C94678"/>
    <w:rsid w:val="00C95317"/>
    <w:rsid w:val="00C9556F"/>
    <w:rsid w:val="00C95BEE"/>
    <w:rsid w:val="00C967C8"/>
    <w:rsid w:val="00C96B95"/>
    <w:rsid w:val="00C97BFE"/>
    <w:rsid w:val="00CA05CA"/>
    <w:rsid w:val="00CA105C"/>
    <w:rsid w:val="00CA1C10"/>
    <w:rsid w:val="00CA2EB7"/>
    <w:rsid w:val="00CA3451"/>
    <w:rsid w:val="00CA4538"/>
    <w:rsid w:val="00CA55CF"/>
    <w:rsid w:val="00CA5D77"/>
    <w:rsid w:val="00CA6E5C"/>
    <w:rsid w:val="00CA7858"/>
    <w:rsid w:val="00CB04F6"/>
    <w:rsid w:val="00CB07D8"/>
    <w:rsid w:val="00CB24B6"/>
    <w:rsid w:val="00CB2B69"/>
    <w:rsid w:val="00CB36CC"/>
    <w:rsid w:val="00CB449F"/>
    <w:rsid w:val="00CB48AE"/>
    <w:rsid w:val="00CB5582"/>
    <w:rsid w:val="00CB5A8A"/>
    <w:rsid w:val="00CB705F"/>
    <w:rsid w:val="00CB7280"/>
    <w:rsid w:val="00CB7687"/>
    <w:rsid w:val="00CB7F70"/>
    <w:rsid w:val="00CC04D8"/>
    <w:rsid w:val="00CC0B29"/>
    <w:rsid w:val="00CC21CC"/>
    <w:rsid w:val="00CC36BC"/>
    <w:rsid w:val="00CC3D4D"/>
    <w:rsid w:val="00CC6D73"/>
    <w:rsid w:val="00CD0A89"/>
    <w:rsid w:val="00CD0FE0"/>
    <w:rsid w:val="00CD1F44"/>
    <w:rsid w:val="00CD46E1"/>
    <w:rsid w:val="00CD4E35"/>
    <w:rsid w:val="00CD52E1"/>
    <w:rsid w:val="00CD64BE"/>
    <w:rsid w:val="00CD6596"/>
    <w:rsid w:val="00CD70B5"/>
    <w:rsid w:val="00CE069B"/>
    <w:rsid w:val="00CE0A22"/>
    <w:rsid w:val="00CE29E2"/>
    <w:rsid w:val="00CE2FD7"/>
    <w:rsid w:val="00CE413D"/>
    <w:rsid w:val="00CE4220"/>
    <w:rsid w:val="00CE5489"/>
    <w:rsid w:val="00CE6C7B"/>
    <w:rsid w:val="00CE7250"/>
    <w:rsid w:val="00CE7E99"/>
    <w:rsid w:val="00CF0C69"/>
    <w:rsid w:val="00CF2B87"/>
    <w:rsid w:val="00CF3A3F"/>
    <w:rsid w:val="00CF3BD9"/>
    <w:rsid w:val="00CF54D3"/>
    <w:rsid w:val="00CF717E"/>
    <w:rsid w:val="00D002AE"/>
    <w:rsid w:val="00D00DE6"/>
    <w:rsid w:val="00D01252"/>
    <w:rsid w:val="00D02CB7"/>
    <w:rsid w:val="00D033ED"/>
    <w:rsid w:val="00D04759"/>
    <w:rsid w:val="00D04AAB"/>
    <w:rsid w:val="00D04C2C"/>
    <w:rsid w:val="00D05C36"/>
    <w:rsid w:val="00D07785"/>
    <w:rsid w:val="00D11255"/>
    <w:rsid w:val="00D136FA"/>
    <w:rsid w:val="00D1446C"/>
    <w:rsid w:val="00D14904"/>
    <w:rsid w:val="00D15B80"/>
    <w:rsid w:val="00D15E24"/>
    <w:rsid w:val="00D1668B"/>
    <w:rsid w:val="00D169A0"/>
    <w:rsid w:val="00D17898"/>
    <w:rsid w:val="00D17B38"/>
    <w:rsid w:val="00D20239"/>
    <w:rsid w:val="00D209A2"/>
    <w:rsid w:val="00D21A5E"/>
    <w:rsid w:val="00D2278F"/>
    <w:rsid w:val="00D22D03"/>
    <w:rsid w:val="00D24961"/>
    <w:rsid w:val="00D25962"/>
    <w:rsid w:val="00D26FBE"/>
    <w:rsid w:val="00D30300"/>
    <w:rsid w:val="00D31565"/>
    <w:rsid w:val="00D32670"/>
    <w:rsid w:val="00D33713"/>
    <w:rsid w:val="00D33F92"/>
    <w:rsid w:val="00D34774"/>
    <w:rsid w:val="00D349CA"/>
    <w:rsid w:val="00D34EA4"/>
    <w:rsid w:val="00D351D9"/>
    <w:rsid w:val="00D3555B"/>
    <w:rsid w:val="00D36F4B"/>
    <w:rsid w:val="00D37AC9"/>
    <w:rsid w:val="00D37E70"/>
    <w:rsid w:val="00D400A6"/>
    <w:rsid w:val="00D40F9F"/>
    <w:rsid w:val="00D41D42"/>
    <w:rsid w:val="00D4252C"/>
    <w:rsid w:val="00D43BB9"/>
    <w:rsid w:val="00D43CA3"/>
    <w:rsid w:val="00D46A3E"/>
    <w:rsid w:val="00D46EC4"/>
    <w:rsid w:val="00D50A69"/>
    <w:rsid w:val="00D54535"/>
    <w:rsid w:val="00D54AEE"/>
    <w:rsid w:val="00D5503D"/>
    <w:rsid w:val="00D556E8"/>
    <w:rsid w:val="00D56791"/>
    <w:rsid w:val="00D5681E"/>
    <w:rsid w:val="00D56DA8"/>
    <w:rsid w:val="00D57BDC"/>
    <w:rsid w:val="00D634A2"/>
    <w:rsid w:val="00D63595"/>
    <w:rsid w:val="00D646B0"/>
    <w:rsid w:val="00D65BE8"/>
    <w:rsid w:val="00D66747"/>
    <w:rsid w:val="00D66A4D"/>
    <w:rsid w:val="00D70101"/>
    <w:rsid w:val="00D72961"/>
    <w:rsid w:val="00D7352A"/>
    <w:rsid w:val="00D73998"/>
    <w:rsid w:val="00D742DD"/>
    <w:rsid w:val="00D7503F"/>
    <w:rsid w:val="00D767DD"/>
    <w:rsid w:val="00D80983"/>
    <w:rsid w:val="00D819DA"/>
    <w:rsid w:val="00D81DEC"/>
    <w:rsid w:val="00D8297A"/>
    <w:rsid w:val="00D83FD0"/>
    <w:rsid w:val="00D85A07"/>
    <w:rsid w:val="00D85E4E"/>
    <w:rsid w:val="00D86787"/>
    <w:rsid w:val="00D8701A"/>
    <w:rsid w:val="00D87294"/>
    <w:rsid w:val="00D90DF6"/>
    <w:rsid w:val="00D91A19"/>
    <w:rsid w:val="00D9356A"/>
    <w:rsid w:val="00D93C1F"/>
    <w:rsid w:val="00D943E0"/>
    <w:rsid w:val="00D95E80"/>
    <w:rsid w:val="00D96B1B"/>
    <w:rsid w:val="00D96C03"/>
    <w:rsid w:val="00DA031A"/>
    <w:rsid w:val="00DA0367"/>
    <w:rsid w:val="00DA04CE"/>
    <w:rsid w:val="00DA09FF"/>
    <w:rsid w:val="00DA110A"/>
    <w:rsid w:val="00DA2D7C"/>
    <w:rsid w:val="00DA34FE"/>
    <w:rsid w:val="00DA351F"/>
    <w:rsid w:val="00DA38B2"/>
    <w:rsid w:val="00DA3D5B"/>
    <w:rsid w:val="00DA5591"/>
    <w:rsid w:val="00DA6513"/>
    <w:rsid w:val="00DA78F3"/>
    <w:rsid w:val="00DA7AE4"/>
    <w:rsid w:val="00DA7DC3"/>
    <w:rsid w:val="00DB28A8"/>
    <w:rsid w:val="00DB2DB8"/>
    <w:rsid w:val="00DB3749"/>
    <w:rsid w:val="00DB3937"/>
    <w:rsid w:val="00DB3A28"/>
    <w:rsid w:val="00DB6966"/>
    <w:rsid w:val="00DB6C87"/>
    <w:rsid w:val="00DB6E27"/>
    <w:rsid w:val="00DB73A1"/>
    <w:rsid w:val="00DC05E3"/>
    <w:rsid w:val="00DC1BA2"/>
    <w:rsid w:val="00DC313D"/>
    <w:rsid w:val="00DC36C9"/>
    <w:rsid w:val="00DC40FE"/>
    <w:rsid w:val="00DC413E"/>
    <w:rsid w:val="00DC43BB"/>
    <w:rsid w:val="00DC5F4C"/>
    <w:rsid w:val="00DC6769"/>
    <w:rsid w:val="00DC6844"/>
    <w:rsid w:val="00DC686A"/>
    <w:rsid w:val="00DC693F"/>
    <w:rsid w:val="00DD059C"/>
    <w:rsid w:val="00DD0BA6"/>
    <w:rsid w:val="00DD192B"/>
    <w:rsid w:val="00DD4AF3"/>
    <w:rsid w:val="00DD4D17"/>
    <w:rsid w:val="00DD568F"/>
    <w:rsid w:val="00DD7B6F"/>
    <w:rsid w:val="00DE0481"/>
    <w:rsid w:val="00DE060C"/>
    <w:rsid w:val="00DE14E4"/>
    <w:rsid w:val="00DE2958"/>
    <w:rsid w:val="00DE74A0"/>
    <w:rsid w:val="00DF4931"/>
    <w:rsid w:val="00DF4DBC"/>
    <w:rsid w:val="00DF4F95"/>
    <w:rsid w:val="00DF51A2"/>
    <w:rsid w:val="00DF541D"/>
    <w:rsid w:val="00DF5C47"/>
    <w:rsid w:val="00DF7457"/>
    <w:rsid w:val="00E00451"/>
    <w:rsid w:val="00E0096A"/>
    <w:rsid w:val="00E00D30"/>
    <w:rsid w:val="00E00DC5"/>
    <w:rsid w:val="00E0476C"/>
    <w:rsid w:val="00E06485"/>
    <w:rsid w:val="00E07B1D"/>
    <w:rsid w:val="00E07D1F"/>
    <w:rsid w:val="00E115F0"/>
    <w:rsid w:val="00E1176D"/>
    <w:rsid w:val="00E12C7D"/>
    <w:rsid w:val="00E1385C"/>
    <w:rsid w:val="00E13D4B"/>
    <w:rsid w:val="00E14AE6"/>
    <w:rsid w:val="00E1545C"/>
    <w:rsid w:val="00E162F1"/>
    <w:rsid w:val="00E21DCF"/>
    <w:rsid w:val="00E239FB"/>
    <w:rsid w:val="00E2459A"/>
    <w:rsid w:val="00E24AEE"/>
    <w:rsid w:val="00E2578F"/>
    <w:rsid w:val="00E25844"/>
    <w:rsid w:val="00E273FE"/>
    <w:rsid w:val="00E3076D"/>
    <w:rsid w:val="00E307DC"/>
    <w:rsid w:val="00E30911"/>
    <w:rsid w:val="00E30C13"/>
    <w:rsid w:val="00E315D0"/>
    <w:rsid w:val="00E31872"/>
    <w:rsid w:val="00E3281D"/>
    <w:rsid w:val="00E33928"/>
    <w:rsid w:val="00E34544"/>
    <w:rsid w:val="00E34C0E"/>
    <w:rsid w:val="00E34C32"/>
    <w:rsid w:val="00E34DCE"/>
    <w:rsid w:val="00E36B18"/>
    <w:rsid w:val="00E36D54"/>
    <w:rsid w:val="00E3770C"/>
    <w:rsid w:val="00E40CA0"/>
    <w:rsid w:val="00E41388"/>
    <w:rsid w:val="00E416C0"/>
    <w:rsid w:val="00E4313F"/>
    <w:rsid w:val="00E434BC"/>
    <w:rsid w:val="00E43849"/>
    <w:rsid w:val="00E4492B"/>
    <w:rsid w:val="00E45560"/>
    <w:rsid w:val="00E46316"/>
    <w:rsid w:val="00E466DA"/>
    <w:rsid w:val="00E47512"/>
    <w:rsid w:val="00E503F9"/>
    <w:rsid w:val="00E51F1E"/>
    <w:rsid w:val="00E5298E"/>
    <w:rsid w:val="00E533EB"/>
    <w:rsid w:val="00E539E6"/>
    <w:rsid w:val="00E5431F"/>
    <w:rsid w:val="00E54659"/>
    <w:rsid w:val="00E55463"/>
    <w:rsid w:val="00E55AB9"/>
    <w:rsid w:val="00E5645F"/>
    <w:rsid w:val="00E56BE5"/>
    <w:rsid w:val="00E56F15"/>
    <w:rsid w:val="00E6295D"/>
    <w:rsid w:val="00E62F0E"/>
    <w:rsid w:val="00E63368"/>
    <w:rsid w:val="00E634E7"/>
    <w:rsid w:val="00E636A9"/>
    <w:rsid w:val="00E63DF7"/>
    <w:rsid w:val="00E64233"/>
    <w:rsid w:val="00E644E7"/>
    <w:rsid w:val="00E64AC2"/>
    <w:rsid w:val="00E65808"/>
    <w:rsid w:val="00E65A9D"/>
    <w:rsid w:val="00E65CF0"/>
    <w:rsid w:val="00E6669C"/>
    <w:rsid w:val="00E6710F"/>
    <w:rsid w:val="00E679A6"/>
    <w:rsid w:val="00E67DB5"/>
    <w:rsid w:val="00E67F8C"/>
    <w:rsid w:val="00E70F34"/>
    <w:rsid w:val="00E70FA2"/>
    <w:rsid w:val="00E723CC"/>
    <w:rsid w:val="00E7243A"/>
    <w:rsid w:val="00E73B5C"/>
    <w:rsid w:val="00E74826"/>
    <w:rsid w:val="00E74D18"/>
    <w:rsid w:val="00E76012"/>
    <w:rsid w:val="00E7679C"/>
    <w:rsid w:val="00E76E3D"/>
    <w:rsid w:val="00E772A1"/>
    <w:rsid w:val="00E77BF0"/>
    <w:rsid w:val="00E81EAE"/>
    <w:rsid w:val="00E823F4"/>
    <w:rsid w:val="00E825B3"/>
    <w:rsid w:val="00E826EF"/>
    <w:rsid w:val="00E84BF6"/>
    <w:rsid w:val="00E855BC"/>
    <w:rsid w:val="00E856B6"/>
    <w:rsid w:val="00E862EF"/>
    <w:rsid w:val="00E873C9"/>
    <w:rsid w:val="00E901AA"/>
    <w:rsid w:val="00E91C6B"/>
    <w:rsid w:val="00E91D3C"/>
    <w:rsid w:val="00E922D2"/>
    <w:rsid w:val="00E9308F"/>
    <w:rsid w:val="00E93C09"/>
    <w:rsid w:val="00E93E2E"/>
    <w:rsid w:val="00E94058"/>
    <w:rsid w:val="00E948D8"/>
    <w:rsid w:val="00EA05A8"/>
    <w:rsid w:val="00EA06F4"/>
    <w:rsid w:val="00EA0E85"/>
    <w:rsid w:val="00EA0FBC"/>
    <w:rsid w:val="00EA1B42"/>
    <w:rsid w:val="00EA269B"/>
    <w:rsid w:val="00EA3442"/>
    <w:rsid w:val="00EA3BD9"/>
    <w:rsid w:val="00EA3EE1"/>
    <w:rsid w:val="00EA414C"/>
    <w:rsid w:val="00EA69F9"/>
    <w:rsid w:val="00EA73B1"/>
    <w:rsid w:val="00EA7D82"/>
    <w:rsid w:val="00EB0C3A"/>
    <w:rsid w:val="00EB16EA"/>
    <w:rsid w:val="00EB267F"/>
    <w:rsid w:val="00EB4B4D"/>
    <w:rsid w:val="00EB59E7"/>
    <w:rsid w:val="00EC0800"/>
    <w:rsid w:val="00EC0AF9"/>
    <w:rsid w:val="00EC2502"/>
    <w:rsid w:val="00EC3AB5"/>
    <w:rsid w:val="00EC3D9C"/>
    <w:rsid w:val="00EC4CDC"/>
    <w:rsid w:val="00EC6180"/>
    <w:rsid w:val="00EC630D"/>
    <w:rsid w:val="00EC63F1"/>
    <w:rsid w:val="00EC6F2D"/>
    <w:rsid w:val="00EC774E"/>
    <w:rsid w:val="00EC78BA"/>
    <w:rsid w:val="00EC7BF1"/>
    <w:rsid w:val="00ED2C49"/>
    <w:rsid w:val="00ED3467"/>
    <w:rsid w:val="00ED36ED"/>
    <w:rsid w:val="00ED3C04"/>
    <w:rsid w:val="00ED41DA"/>
    <w:rsid w:val="00ED519C"/>
    <w:rsid w:val="00ED5CF2"/>
    <w:rsid w:val="00ED5ED3"/>
    <w:rsid w:val="00ED6063"/>
    <w:rsid w:val="00ED7037"/>
    <w:rsid w:val="00ED7C2E"/>
    <w:rsid w:val="00EE0309"/>
    <w:rsid w:val="00EE1248"/>
    <w:rsid w:val="00EE177B"/>
    <w:rsid w:val="00EE1EE6"/>
    <w:rsid w:val="00EE4B66"/>
    <w:rsid w:val="00EE5401"/>
    <w:rsid w:val="00EE6004"/>
    <w:rsid w:val="00EE68BD"/>
    <w:rsid w:val="00EF060C"/>
    <w:rsid w:val="00EF11A8"/>
    <w:rsid w:val="00EF3098"/>
    <w:rsid w:val="00EF3978"/>
    <w:rsid w:val="00EF4383"/>
    <w:rsid w:val="00EF60F4"/>
    <w:rsid w:val="00EF6382"/>
    <w:rsid w:val="00F00DD7"/>
    <w:rsid w:val="00F00F29"/>
    <w:rsid w:val="00F017C2"/>
    <w:rsid w:val="00F031E5"/>
    <w:rsid w:val="00F043E1"/>
    <w:rsid w:val="00F044A0"/>
    <w:rsid w:val="00F04681"/>
    <w:rsid w:val="00F04B81"/>
    <w:rsid w:val="00F0505C"/>
    <w:rsid w:val="00F06B2E"/>
    <w:rsid w:val="00F06B9A"/>
    <w:rsid w:val="00F07691"/>
    <w:rsid w:val="00F07C57"/>
    <w:rsid w:val="00F10AF9"/>
    <w:rsid w:val="00F11064"/>
    <w:rsid w:val="00F12037"/>
    <w:rsid w:val="00F1237A"/>
    <w:rsid w:val="00F13EC5"/>
    <w:rsid w:val="00F150B3"/>
    <w:rsid w:val="00F15D21"/>
    <w:rsid w:val="00F16ECB"/>
    <w:rsid w:val="00F2623A"/>
    <w:rsid w:val="00F2795D"/>
    <w:rsid w:val="00F30773"/>
    <w:rsid w:val="00F309BA"/>
    <w:rsid w:val="00F31B3D"/>
    <w:rsid w:val="00F31D35"/>
    <w:rsid w:val="00F33DB2"/>
    <w:rsid w:val="00F34182"/>
    <w:rsid w:val="00F363F8"/>
    <w:rsid w:val="00F36B6D"/>
    <w:rsid w:val="00F37396"/>
    <w:rsid w:val="00F373D7"/>
    <w:rsid w:val="00F379CB"/>
    <w:rsid w:val="00F37A4C"/>
    <w:rsid w:val="00F4061F"/>
    <w:rsid w:val="00F4103C"/>
    <w:rsid w:val="00F43A0B"/>
    <w:rsid w:val="00F44974"/>
    <w:rsid w:val="00F45063"/>
    <w:rsid w:val="00F461CE"/>
    <w:rsid w:val="00F464CB"/>
    <w:rsid w:val="00F476FD"/>
    <w:rsid w:val="00F504DB"/>
    <w:rsid w:val="00F527B6"/>
    <w:rsid w:val="00F5329A"/>
    <w:rsid w:val="00F56081"/>
    <w:rsid w:val="00F57D6E"/>
    <w:rsid w:val="00F60A61"/>
    <w:rsid w:val="00F63E18"/>
    <w:rsid w:val="00F63F92"/>
    <w:rsid w:val="00F64BAA"/>
    <w:rsid w:val="00F65911"/>
    <w:rsid w:val="00F67235"/>
    <w:rsid w:val="00F7067F"/>
    <w:rsid w:val="00F709D6"/>
    <w:rsid w:val="00F7423F"/>
    <w:rsid w:val="00F74789"/>
    <w:rsid w:val="00F74ECA"/>
    <w:rsid w:val="00F7658D"/>
    <w:rsid w:val="00F76B7C"/>
    <w:rsid w:val="00F7707D"/>
    <w:rsid w:val="00F7767F"/>
    <w:rsid w:val="00F806B6"/>
    <w:rsid w:val="00F81DC0"/>
    <w:rsid w:val="00F82FCE"/>
    <w:rsid w:val="00F84402"/>
    <w:rsid w:val="00F84D29"/>
    <w:rsid w:val="00F8504B"/>
    <w:rsid w:val="00F853C7"/>
    <w:rsid w:val="00F85824"/>
    <w:rsid w:val="00F86702"/>
    <w:rsid w:val="00F86B8E"/>
    <w:rsid w:val="00F86E7D"/>
    <w:rsid w:val="00F875AA"/>
    <w:rsid w:val="00F906FB"/>
    <w:rsid w:val="00F908BF"/>
    <w:rsid w:val="00F94A34"/>
    <w:rsid w:val="00F94D40"/>
    <w:rsid w:val="00F95660"/>
    <w:rsid w:val="00F96C75"/>
    <w:rsid w:val="00FA0F78"/>
    <w:rsid w:val="00FA26A3"/>
    <w:rsid w:val="00FA276A"/>
    <w:rsid w:val="00FA68EC"/>
    <w:rsid w:val="00FA6B56"/>
    <w:rsid w:val="00FA78BD"/>
    <w:rsid w:val="00FA7BC9"/>
    <w:rsid w:val="00FB0B2D"/>
    <w:rsid w:val="00FB1351"/>
    <w:rsid w:val="00FB166A"/>
    <w:rsid w:val="00FB3A7C"/>
    <w:rsid w:val="00FB3BC2"/>
    <w:rsid w:val="00FB3CC7"/>
    <w:rsid w:val="00FB3DB3"/>
    <w:rsid w:val="00FB3E18"/>
    <w:rsid w:val="00FB4599"/>
    <w:rsid w:val="00FB4EA7"/>
    <w:rsid w:val="00FB4EB9"/>
    <w:rsid w:val="00FB66CF"/>
    <w:rsid w:val="00FB687D"/>
    <w:rsid w:val="00FB68CD"/>
    <w:rsid w:val="00FB7153"/>
    <w:rsid w:val="00FB789C"/>
    <w:rsid w:val="00FC0A8B"/>
    <w:rsid w:val="00FC0D7F"/>
    <w:rsid w:val="00FC1718"/>
    <w:rsid w:val="00FC5572"/>
    <w:rsid w:val="00FC5A13"/>
    <w:rsid w:val="00FC7C6C"/>
    <w:rsid w:val="00FD03AA"/>
    <w:rsid w:val="00FD16A4"/>
    <w:rsid w:val="00FD1AD9"/>
    <w:rsid w:val="00FD1E50"/>
    <w:rsid w:val="00FD22CD"/>
    <w:rsid w:val="00FD2F9A"/>
    <w:rsid w:val="00FD3B67"/>
    <w:rsid w:val="00FD61DD"/>
    <w:rsid w:val="00FD68BA"/>
    <w:rsid w:val="00FD6A57"/>
    <w:rsid w:val="00FD6FCA"/>
    <w:rsid w:val="00FE0053"/>
    <w:rsid w:val="00FE0343"/>
    <w:rsid w:val="00FE06B8"/>
    <w:rsid w:val="00FE26C0"/>
    <w:rsid w:val="00FE27EA"/>
    <w:rsid w:val="00FE2C7E"/>
    <w:rsid w:val="00FE367E"/>
    <w:rsid w:val="00FE41AC"/>
    <w:rsid w:val="00FE5ECF"/>
    <w:rsid w:val="00FE612D"/>
    <w:rsid w:val="00FE61C1"/>
    <w:rsid w:val="00FE62A8"/>
    <w:rsid w:val="00FE7723"/>
    <w:rsid w:val="00FE7C92"/>
    <w:rsid w:val="00FE7C9F"/>
    <w:rsid w:val="00FF0511"/>
    <w:rsid w:val="00FF1066"/>
    <w:rsid w:val="00FF1B58"/>
    <w:rsid w:val="00FF1D30"/>
    <w:rsid w:val="00FF513B"/>
    <w:rsid w:val="00FF5275"/>
    <w:rsid w:val="00FF580B"/>
    <w:rsid w:val="00FF6310"/>
    <w:rsid w:val="17274831"/>
    <w:rsid w:val="18DF60A8"/>
    <w:rsid w:val="3DB31362"/>
    <w:rsid w:val="5AB93578"/>
    <w:rsid w:val="60B9692E"/>
    <w:rsid w:val="6DF3577F"/>
    <w:rsid w:val="7A850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Char Char Char Char Char Char Char Char Char Char Char Char Char Char1 Char Char Char Char"/>
    <w:basedOn w:val="1"/>
    <w:qFormat/>
    <w:uiPriority w:val="0"/>
    <w:rPr>
      <w:rFonts w:ascii="黑体" w:hAnsi="Times New Roman" w:eastAsia="黑体" w:cs="Times New Roman"/>
      <w:b/>
      <w:sz w:val="28"/>
      <w:szCs w:val="20"/>
    </w:rPr>
  </w:style>
  <w:style w:type="paragraph" w:customStyle="1" w:styleId="14">
    <w:name w:val="Char Char Char Char Char Char Char Char Char Char Char Char Char Char1 Char Char Char Char1"/>
    <w:basedOn w:val="1"/>
    <w:qFormat/>
    <w:uiPriority w:val="0"/>
    <w:rPr>
      <w:rFonts w:ascii="黑体" w:hAnsi="Times New Roman" w:eastAsia="黑体" w:cs="Times New Roman"/>
      <w:b/>
      <w:sz w:val="28"/>
      <w:szCs w:val="20"/>
    </w:rPr>
  </w:style>
  <w:style w:type="paragraph" w:customStyle="1" w:styleId="15">
    <w:name w:val="Char Char Char Char Char Char Char Char Char Char Char Char Char Char1 Char Char Char Char2"/>
    <w:basedOn w:val="1"/>
    <w:qFormat/>
    <w:uiPriority w:val="0"/>
    <w:rPr>
      <w:rFonts w:ascii="黑体" w:hAnsi="Times New Roman" w:eastAsia="黑体" w:cs="Times New Roman"/>
      <w:b/>
      <w:sz w:val="28"/>
      <w:szCs w:val="20"/>
    </w:rPr>
  </w:style>
  <w:style w:type="paragraph" w:customStyle="1" w:styleId="16">
    <w:name w:val="Char Char Char Char Char Char Char Char Char Char Char Char Char Char1 Char Char Char Char3"/>
    <w:basedOn w:val="1"/>
    <w:qFormat/>
    <w:uiPriority w:val="0"/>
    <w:rPr>
      <w:rFonts w:ascii="黑体" w:hAnsi="Times New Roman" w:eastAsia="黑体" w:cs="Times New Roman"/>
      <w:b/>
      <w:sz w:val="28"/>
      <w:szCs w:val="20"/>
    </w:rPr>
  </w:style>
  <w:style w:type="paragraph" w:customStyle="1" w:styleId="1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83C1B-17F6-463C-9B33-3D42A243FF6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1402</Words>
  <Characters>7992</Characters>
  <Lines>66</Lines>
  <Paragraphs>18</Paragraphs>
  <TotalTime>1</TotalTime>
  <ScaleCrop>false</ScaleCrop>
  <LinksUpToDate>false</LinksUpToDate>
  <CharactersWithSpaces>9376</CharactersWithSpaces>
  <Application>WPS Office_11.1.0.8515_F1E327BC-269C-435d-A152-05C5408002CA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2018-05-06T01:14:00Z</dcterms:created>
  <dc:creator>吕登蓉</dc:creator>
  <lastModifiedBy>user</lastModifiedBy>
  <lastPrinted>2018-05-06T01:14:00Z</lastPrinted>
  <dcterms:modified xsi:type="dcterms:W3CDTF">2019-03-12T06:41:08Z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